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176" w:type="dxa"/>
        <w:tblLayout w:type="fixed"/>
        <w:tblLook w:val="00A0"/>
      </w:tblPr>
      <w:tblGrid>
        <w:gridCol w:w="568"/>
        <w:gridCol w:w="1701"/>
        <w:gridCol w:w="1118"/>
        <w:gridCol w:w="2851"/>
        <w:gridCol w:w="1984"/>
        <w:gridCol w:w="1418"/>
        <w:gridCol w:w="1843"/>
        <w:gridCol w:w="850"/>
        <w:gridCol w:w="1276"/>
        <w:gridCol w:w="709"/>
        <w:gridCol w:w="1275"/>
      </w:tblGrid>
      <w:tr w:rsidR="00D106D0" w:rsidRPr="00487961" w:rsidTr="006545A6">
        <w:trPr>
          <w:trHeight w:val="375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6D0" w:rsidRPr="00324EC7" w:rsidRDefault="00D106D0" w:rsidP="00654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4E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324EC7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106D0" w:rsidRPr="00487961" w:rsidTr="006545A6">
        <w:trPr>
          <w:trHeight w:val="69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36"/>
                <w:szCs w:val="36"/>
              </w:rPr>
            </w:pPr>
            <w:r w:rsidRPr="00487961"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  <w:t>2017</w:t>
            </w:r>
            <w:r w:rsidRPr="00487961">
              <w:rPr>
                <w:rFonts w:ascii="宋体" w:hAnsi="宋体" w:cs="Tahoma" w:hint="eastAsia"/>
                <w:b/>
                <w:bCs/>
                <w:kern w:val="0"/>
                <w:sz w:val="36"/>
                <w:szCs w:val="36"/>
              </w:rPr>
              <w:t>年市（州）际客运班线重新许可信息表（第一批）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线路</w:t>
            </w:r>
            <w:r w:rsidRPr="00487961">
              <w:rPr>
                <w:rFonts w:ascii="宋体" w:cs="Tahoma"/>
                <w:b/>
                <w:bCs/>
                <w:kern w:val="0"/>
                <w:sz w:val="20"/>
                <w:szCs w:val="20"/>
              </w:rPr>
              <w:br/>
            </w: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原经营车辆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经营主体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起点站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终点站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主要途经地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车辆类型等级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日发</w:t>
            </w:r>
            <w:r w:rsidRPr="00487961">
              <w:rPr>
                <w:rFonts w:ascii="宋体" w:cs="Tahoma"/>
                <w:b/>
                <w:bCs/>
                <w:kern w:val="0"/>
                <w:sz w:val="20"/>
                <w:szCs w:val="20"/>
              </w:rPr>
              <w:br/>
            </w: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班次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石川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西固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J12958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漳县客运公司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石川汽车站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西固公用型汽车站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X088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S209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G212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中型中级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漳县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J15981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漳县客运公司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漳县汽车站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X447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酒泉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G09443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张掖市张运汽车运输有限责任公司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酒泉汽车站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临泽、南华、酒泉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小型高一级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金昌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G10201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张掖市张运汽车运输有限责任公司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金昌汽车站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山丹、永昌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小型高一级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武威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G10480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张掖市张运汽车运输有限责任公司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张掖汽车站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武威汽车站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山丹、永昌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小型高一级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西和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K06633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陇运集团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西和客运公司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西和汽车站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宕昌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K11089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陇南市昌达汽车运输有限责任公司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岷县、临洮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K11109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陇南市昌达汽车运输有限责任公司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岷县、临洮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K05809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陇南市昌达汽车运输有限责任公司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岷县、临洮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成县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麦积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K13568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甘肃南部运输集团有限公司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城县汽车站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麦积汽车站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487961">
              <w:rPr>
                <w:rFonts w:ascii="仿宋_GB2312" w:eastAsia="仿宋_GB2312" w:hAnsi="Tahoma" w:cs="Tahoma" w:hint="eastAsia"/>
                <w:kern w:val="0"/>
                <w:sz w:val="20"/>
                <w:szCs w:val="20"/>
              </w:rPr>
              <w:t>江洛、</w:t>
            </w:r>
            <w:proofErr w:type="gramStart"/>
            <w:r w:rsidRPr="00487961">
              <w:rPr>
                <w:rFonts w:ascii="仿宋_GB2312" w:eastAsia="仿宋_GB2312" w:hAnsi="Tahoma" w:cs="Tahoma" w:hint="eastAsia"/>
                <w:kern w:val="0"/>
                <w:sz w:val="20"/>
                <w:szCs w:val="20"/>
              </w:rPr>
              <w:t>麻沿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成县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麦积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K15038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甘肃南部运输集团有限公司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成县汽车站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麦积汽车站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0"/>
                <w:szCs w:val="20"/>
              </w:rPr>
            </w:pPr>
            <w:r w:rsidRPr="00487961">
              <w:rPr>
                <w:rFonts w:ascii="仿宋_GB2312" w:eastAsia="仿宋_GB2312" w:hAnsi="Tahoma" w:cs="Tahoma" w:hint="eastAsia"/>
                <w:kern w:val="0"/>
                <w:sz w:val="20"/>
                <w:szCs w:val="20"/>
              </w:rPr>
              <w:t>江洛、</w:t>
            </w:r>
            <w:proofErr w:type="gramStart"/>
            <w:r w:rsidRPr="00487961">
              <w:rPr>
                <w:rFonts w:ascii="仿宋_GB2312" w:eastAsia="仿宋_GB2312" w:hAnsi="Tahoma" w:cs="Tahoma" w:hint="eastAsia"/>
                <w:kern w:val="0"/>
                <w:sz w:val="20"/>
                <w:szCs w:val="20"/>
              </w:rPr>
              <w:t>麻沿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N13886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N15265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N13931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N13902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N15126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N15865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流川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N13536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康乐县汽车客运公司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流川汽车站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吹麻滩</w:t>
            </w:r>
            <w:proofErr w:type="gramEnd"/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N15006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甘肃骋达运输集团积石山县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大河家运输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吹麻滩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合作汽车西站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双城、完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尕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积石山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N15096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甘肃惠达集团临夏客运有限公司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积石山汽车站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临夏、广河、康家崖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N15955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甘肃惠达集团临夏客运有限公司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双城、完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尕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N15626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甘肃骋达运输集团临夏市交通客运有限责任公司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临夏汽车南站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合作汽车北站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双城、完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尕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N13921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甘肃骋达运输集团临夏市交通客运有限责任公司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临夏汽车南站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双城、完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尕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夏河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N13888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甘肃骋达运输集团临夏市交通客运有限责任公司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临夏汽车南站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夏河汽车站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双城、完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尕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三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塬</w:t>
            </w:r>
            <w:proofErr w:type="gramEnd"/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6D0" w:rsidRPr="00263E15" w:rsidRDefault="00D106D0" w:rsidP="006545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263E15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263E15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N13622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东乡县安通客运汽车有限公司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塬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东乡、汪集、达板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平川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D23666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白银银冠汽车运输（集团）有限责任公司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平川汽车站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兰州客运中心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平川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D24156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白银银冠汽车运输（集团）有限责任公司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平川汽车站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五里铺站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平川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D23888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白银市腾达运输有限责任公司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平川汽车站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兰州客运中心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D24318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D25162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D25109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D25220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D25111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D21840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景泰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D38581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景泰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奔鹿运输</w:t>
            </w:r>
            <w:proofErr w:type="gramEnd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景泰汽车站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兰州市天水路汽车站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S201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、水秦快速路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靖远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D24679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白银银冠汽车运输（集团）有限责任公司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靖远汽车站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靖远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D24939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白银银冠汽车运输（集团）有限责任公司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靖远汽车站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白银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王家山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D18065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白银市腾达运输有限责任公司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王家山汽车站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兰州客运中心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白银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玉门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F13248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酒泉市汽车运输总公司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玉门汽车站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高台汽车站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酒泉、嘉峪关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玉门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F13249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酒泉市汽车运输总公司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玉门汽车站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高台汽车站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酒泉、嘉峪关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酒泉、嘉峪关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敦煌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嘉峪关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F06513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酒泉市汽车运输总公司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敦煌汽车站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嘉峪关汽车站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瓜州、玉门镇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瓜州、玉门镇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窑街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H11538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武威交通运输集团有限责任公司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窑街汽车站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古浪、天祝、永登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H11782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武威交通运输集团有限责任公司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永昌、河西堡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军马二场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H11049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武威交通运输集团有限责任公司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军马二场汽车站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永昌、新城子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永昌、新城子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民勤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H11556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民勤县汽车运输公司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民勤汽车站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民勤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H11558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民勤县汽车运输公司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民勤汽车站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打柴沟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H11271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天祝县客运公司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打柴沟汽车站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兰州汽车西站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16"/>
                <w:szCs w:val="16"/>
              </w:rPr>
            </w:pPr>
            <w:r w:rsidRPr="00487961">
              <w:rPr>
                <w:rFonts w:ascii="宋体" w:hAnsi="宋体" w:cs="Tahoma" w:hint="eastAsia"/>
                <w:kern w:val="0"/>
                <w:sz w:val="16"/>
                <w:szCs w:val="16"/>
              </w:rPr>
              <w:t>起点站变更为天祝县客运中心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华亭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L22810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华亭县华裕公路运输客运有限责任公司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华亭汽车站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西峰汽车南站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崇信、泾川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L07989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庄浪县汽车运输有限责任公司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昌隆站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静宁、青兰高速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庄浪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L19033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庄浪县汽车运输有限责任公司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庄浪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昌隆站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静宁、青兰高速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兰州西固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L23013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庄浪县汽车运输有限责任公司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昌隆站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西固汽车站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静宁、青兰高速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郭塬</w:t>
            </w:r>
            <w:proofErr w:type="gramEnd"/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平凉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M19471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甘肃亨星交通运输集团镇原驰成有限公司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郭塬</w:t>
            </w:r>
            <w:proofErr w:type="gramEnd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平凉汽车东站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西阳，新城，小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岘</w:t>
            </w:r>
            <w:proofErr w:type="gramEnd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，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乔河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中型中级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16"/>
                <w:szCs w:val="16"/>
              </w:rPr>
            </w:pPr>
            <w:r w:rsidRPr="00487961">
              <w:rPr>
                <w:rFonts w:ascii="宋体" w:hAnsi="宋体" w:cs="Tahoma" w:hint="eastAsia"/>
                <w:kern w:val="0"/>
                <w:sz w:val="16"/>
                <w:szCs w:val="16"/>
              </w:rPr>
              <w:t>起点站变更为镇原汽车站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镇原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M16731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甘肃亨星交通运输集团镇原驰成有限公司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镇原客运中心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平凉，静宁，会宁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环县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M19338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甘肃陇运三力运输集团环县胜达公司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环县汽车站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庆城、西峰、泾川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庆城、西峰、泾川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M18388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G22(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平凉、静宁、会宁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M18273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G22(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平凉、静宁、会宁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M18899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G22(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平凉、静宁、会宁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合水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M18879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合水汽车站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G22(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定西、平凉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麦积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M19502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麦积汽车站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G310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S304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（华亭、泾川）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M19128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甘肃亨星交通运输集团有限公司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平凉汽车东站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（长庆桥、泾川）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静宁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A33849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静宁客运站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、十八里铺、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民勤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A33639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民勤汽车站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（武威）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民勤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A33883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民勤汽车站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（武威）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A33909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22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（静宁）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董岭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A33868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董岭汽车站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75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（临洮、康家崖）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A33915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宕昌汽车站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75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（岷县）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A33922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康乐汽车站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G75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（康家崖）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峡城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A33932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甘肃交运旅游汽车有限责任公司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峡城汽车站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G75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（南屏）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proofErr w:type="gramStart"/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A33902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兰州交运集团第一客运公司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G75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、康家崖、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漳县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A33550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兰州交运集团第一客运公司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兰州汽车南站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漳县汽车站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G75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、临洮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G212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殪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虎桥、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A33587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兰州交运集团第四客运公司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西峰汽车站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、十八里、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A33040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兰州交运集团第四客运公司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合水县汽车站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18"/>
                <w:szCs w:val="18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、十八里、</w:t>
            </w:r>
            <w:r w:rsidRPr="00487961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G22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、长官路口</w:t>
            </w:r>
            <w:r w:rsidRPr="00487961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 xml:space="preserve"> S303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、宁县</w:t>
            </w:r>
            <w:r w:rsidRPr="00487961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 xml:space="preserve"> G211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A33020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兰州交运集团第四客运公司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庄浪汽车站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、十八里、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、静宁、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苏城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A30009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兰州交运集团第五客运公司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苏城汽车站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、天水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G7011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、天水镇、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Y624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A33666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兰州交运集团第五客运公司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平凉汽车站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、定西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G22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、静宁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G312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张家川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A32765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兰州交运集团第五客运公司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张家川汽车站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、定西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G310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叶堡</w:t>
            </w:r>
            <w:proofErr w:type="gramEnd"/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S304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A03999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兰州交运集团第八客运公司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永昌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S17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永昌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刘家峡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A33597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客运公司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兰州汽车西站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刘家峡汽车站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G213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A32158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客运公司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天水路汽车站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门汽车站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长征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A23766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客运公司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兰州客运中心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长征汽车站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长征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A32893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兰州交运集团第六客运公司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兰州客运中心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长征汽车站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A23023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兰州交运集团第四客运公司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兰州汽车东站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西和汽车站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G30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皂郊镇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G7011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立节</w:t>
            </w:r>
            <w:r w:rsidRPr="00487961">
              <w:rPr>
                <w:rFonts w:ascii="宋体" w:cs="Tahoma"/>
                <w:color w:val="000000"/>
                <w:kern w:val="0"/>
                <w:sz w:val="20"/>
                <w:szCs w:val="20"/>
              </w:rPr>
              <w:t>--</w:t>
            </w: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P05320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甘南雪</w:t>
            </w:r>
            <w:proofErr w:type="gramStart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羚</w:t>
            </w:r>
            <w:proofErr w:type="gramEnd"/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集团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立节汽车站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武都汽车站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舟曲、两水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敦煌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N13150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积石山县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大河家运输</w:t>
            </w:r>
            <w:proofErr w:type="gramEnd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积石山县汽车站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敦煌汽车站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临夏、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G312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、瓜州、甜水井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瓜州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 xml:space="preserve"> 1/3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敦煌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N13062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积石山县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大河家运输</w:t>
            </w:r>
            <w:proofErr w:type="gramEnd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积石山县汽车站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敦煌汽车站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临夏、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G312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、瓜州、甜水井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瓜州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 xml:space="preserve"> 1/3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</w:t>
            </w:r>
            <w:r w:rsidRPr="00487961">
              <w:rPr>
                <w:rFonts w:ascii="宋体" w:cs="Tahoma"/>
                <w:kern w:val="0"/>
                <w:sz w:val="20"/>
                <w:szCs w:val="20"/>
              </w:rPr>
              <w:t>-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敦煌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甘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N13152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积石山县</w:t>
            </w:r>
            <w:proofErr w:type="gramStart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大河家运输</w:t>
            </w:r>
            <w:proofErr w:type="gramEnd"/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积石山县汽车站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敦煌汽车站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临夏、</w:t>
            </w: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>G312</w:t>
            </w: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、瓜州、甜水井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瓜州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kern w:val="0"/>
                <w:sz w:val="20"/>
                <w:szCs w:val="20"/>
              </w:rPr>
              <w:t>大型高一级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center"/>
              <w:rPr>
                <w:rFonts w:ascii="宋体" w:cs="Tahoma"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/>
                <w:kern w:val="0"/>
                <w:sz w:val="20"/>
                <w:szCs w:val="20"/>
              </w:rPr>
              <w:t xml:space="preserve"> 1/3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kern w:val="0"/>
                <w:sz w:val="24"/>
              </w:rPr>
            </w:pPr>
            <w:r w:rsidRPr="00487961"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</w:tr>
      <w:tr w:rsidR="00D106D0" w:rsidRPr="00487961" w:rsidTr="006545A6">
        <w:trPr>
          <w:trHeight w:val="578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0" w:rsidRPr="00487961" w:rsidRDefault="00D106D0" w:rsidP="006545A6">
            <w:pPr>
              <w:widowControl/>
              <w:jc w:val="left"/>
              <w:rPr>
                <w:rFonts w:ascii="宋体" w:cs="Tahoma"/>
                <w:b/>
                <w:bCs/>
                <w:kern w:val="0"/>
                <w:sz w:val="20"/>
                <w:szCs w:val="20"/>
              </w:rPr>
            </w:pPr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备注：“中型中级以上”</w:t>
            </w:r>
            <w:proofErr w:type="gramStart"/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指类型</w:t>
            </w:r>
            <w:proofErr w:type="gramEnd"/>
            <w:r w:rsidRPr="00487961">
              <w:rPr>
                <w:rFonts w:ascii="宋体" w:hAnsi="宋体" w:cs="Tahoma" w:hint="eastAsia"/>
                <w:b/>
                <w:bCs/>
                <w:kern w:val="0"/>
                <w:sz w:val="20"/>
                <w:szCs w:val="20"/>
              </w:rPr>
              <w:t>为中型，等级为中级以上。</w:t>
            </w:r>
          </w:p>
        </w:tc>
      </w:tr>
    </w:tbl>
    <w:p w:rsidR="00D106D0" w:rsidRPr="001208F2" w:rsidRDefault="00D106D0" w:rsidP="00D106D0">
      <w:pPr>
        <w:spacing w:line="550" w:lineRule="exact"/>
        <w:rPr>
          <w:rFonts w:ascii="仿宋_GB2312" w:eastAsia="仿宋_GB2312"/>
          <w:sz w:val="32"/>
          <w:szCs w:val="32"/>
        </w:rPr>
      </w:pPr>
    </w:p>
    <w:p w:rsidR="00634833" w:rsidRPr="00D106D0" w:rsidRDefault="00634833"/>
    <w:sectPr w:rsidR="00634833" w:rsidRPr="00D106D0" w:rsidSect="00D106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76A"/>
    <w:multiLevelType w:val="hybridMultilevel"/>
    <w:tmpl w:val="AFD0530A"/>
    <w:lvl w:ilvl="0" w:tplc="52D409D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0D05EAD"/>
    <w:multiLevelType w:val="hybridMultilevel"/>
    <w:tmpl w:val="C16259BE"/>
    <w:lvl w:ilvl="0" w:tplc="32BCA0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BA536BF"/>
    <w:multiLevelType w:val="hybridMultilevel"/>
    <w:tmpl w:val="5FB2BED0"/>
    <w:lvl w:ilvl="0" w:tplc="7C18058E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4EEB554E"/>
    <w:multiLevelType w:val="hybridMultilevel"/>
    <w:tmpl w:val="5778042C"/>
    <w:lvl w:ilvl="0" w:tplc="7310CD3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58AA5144"/>
    <w:multiLevelType w:val="singleLevel"/>
    <w:tmpl w:val="58AA514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8AA9A10"/>
    <w:multiLevelType w:val="singleLevel"/>
    <w:tmpl w:val="58AA9A10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58AD30BE"/>
    <w:multiLevelType w:val="singleLevel"/>
    <w:tmpl w:val="58AD30B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58C53E8D"/>
    <w:multiLevelType w:val="singleLevel"/>
    <w:tmpl w:val="58C53E8D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9130B48"/>
    <w:multiLevelType w:val="singleLevel"/>
    <w:tmpl w:val="59130B4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91DAB40"/>
    <w:multiLevelType w:val="singleLevel"/>
    <w:tmpl w:val="591DAB4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9201ABE"/>
    <w:multiLevelType w:val="singleLevel"/>
    <w:tmpl w:val="59201AB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FA343C3"/>
    <w:multiLevelType w:val="hybridMultilevel"/>
    <w:tmpl w:val="C1928328"/>
    <w:lvl w:ilvl="0" w:tplc="1A78E12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6D0"/>
    <w:rsid w:val="00634833"/>
    <w:rsid w:val="00D1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D106D0"/>
    <w:pPr>
      <w:ind w:firstLineChars="200" w:firstLine="42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D106D0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D10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106D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106D0"/>
    <w:rPr>
      <w:rFonts w:cs="Times New Roman"/>
    </w:rPr>
  </w:style>
  <w:style w:type="paragraph" w:styleId="a6">
    <w:name w:val="header"/>
    <w:basedOn w:val="a"/>
    <w:link w:val="Char0"/>
    <w:uiPriority w:val="99"/>
    <w:rsid w:val="00D1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106D0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rsid w:val="00D106D0"/>
    <w:rPr>
      <w:b/>
      <w:szCs w:val="21"/>
    </w:rPr>
  </w:style>
  <w:style w:type="paragraph" w:customStyle="1" w:styleId="Default">
    <w:name w:val="Default"/>
    <w:uiPriority w:val="99"/>
    <w:rsid w:val="00D106D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rsid w:val="00D106D0"/>
    <w:pPr>
      <w:widowControl/>
      <w:jc w:val="left"/>
    </w:pPr>
    <w:rPr>
      <w:rFonts w:ascii="Calibri" w:hAnsi="Calibri"/>
      <w:kern w:val="0"/>
      <w:sz w:val="24"/>
      <w:szCs w:val="20"/>
    </w:rPr>
  </w:style>
  <w:style w:type="paragraph" w:customStyle="1" w:styleId="p0">
    <w:name w:val="p0"/>
    <w:basedOn w:val="a"/>
    <w:uiPriority w:val="99"/>
    <w:rsid w:val="00D106D0"/>
    <w:rPr>
      <w:rFonts w:eastAsia="黑体"/>
      <w:b/>
      <w:kern w:val="0"/>
      <w:szCs w:val="21"/>
    </w:rPr>
  </w:style>
  <w:style w:type="paragraph" w:customStyle="1" w:styleId="CharChar5CharCharChar">
    <w:name w:val="Char Char5 Char Char Char"/>
    <w:basedOn w:val="a"/>
    <w:next w:val="a"/>
    <w:uiPriority w:val="99"/>
    <w:rsid w:val="00D106D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8">
    <w:name w:val="Balloon Text"/>
    <w:basedOn w:val="a"/>
    <w:link w:val="Char1"/>
    <w:uiPriority w:val="99"/>
    <w:rsid w:val="00D106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D106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885</Words>
  <Characters>5046</Characters>
  <Application>Microsoft Office Word</Application>
  <DocSecurity>0</DocSecurity>
  <Lines>42</Lines>
  <Paragraphs>11</Paragraphs>
  <ScaleCrop>false</ScaleCrop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2017-06-14T03:49:00Z</dcterms:created>
  <dcterms:modified xsi:type="dcterms:W3CDTF">2017-06-14T03:50:00Z</dcterms:modified>
</cp:coreProperties>
</file>