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37" w:rsidRDefault="005B32C1" w:rsidP="006F73B9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312737">
        <w:rPr>
          <w:rFonts w:ascii="黑体" w:eastAsia="黑体" w:hAnsi="黑体" w:hint="eastAsia"/>
          <w:sz w:val="32"/>
          <w:szCs w:val="32"/>
        </w:rPr>
        <w:t>表2：</w:t>
      </w:r>
    </w:p>
    <w:p w:rsidR="00312737" w:rsidRDefault="00312737" w:rsidP="00001F31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运营服务商联网联控工作12月</w:t>
      </w:r>
      <w:r w:rsidR="00095B4E">
        <w:rPr>
          <w:rFonts w:ascii="方正小标宋简体" w:eastAsia="方正小标宋简体" w:hint="eastAsia"/>
          <w:sz w:val="44"/>
          <w:szCs w:val="44"/>
        </w:rPr>
        <w:t>数据指标</w:t>
      </w:r>
    </w:p>
    <w:tbl>
      <w:tblPr>
        <w:tblW w:w="13890" w:type="dxa"/>
        <w:jc w:val="center"/>
        <w:tblInd w:w="93" w:type="dxa"/>
        <w:tblLook w:val="04A0"/>
      </w:tblPr>
      <w:tblGrid>
        <w:gridCol w:w="4535"/>
        <w:gridCol w:w="1701"/>
        <w:gridCol w:w="1701"/>
        <w:gridCol w:w="1701"/>
        <w:gridCol w:w="1701"/>
        <w:gridCol w:w="2551"/>
      </w:tblGrid>
      <w:tr w:rsidR="0035395F" w:rsidRPr="009C24B3" w:rsidTr="007D764E">
        <w:trPr>
          <w:trHeight w:val="567"/>
          <w:tblHeader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85.90%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94.87%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94.50%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56.30%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92.60%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84.20%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兰州一通中寰网络通讯有限公司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领航电子道路运输车辆</w:t>
            </w:r>
            <w:r>
              <w:rPr>
                <w:rFonts w:hint="eastAsia"/>
                <w:color w:val="000000"/>
                <w:sz w:val="22"/>
              </w:rPr>
              <w:t>GPS</w:t>
            </w:r>
            <w:r>
              <w:rPr>
                <w:rFonts w:hint="eastAsia"/>
                <w:color w:val="000000"/>
                <w:sz w:val="22"/>
              </w:rPr>
              <w:t>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41.60%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中石油</w:t>
            </w:r>
            <w:r>
              <w:rPr>
                <w:rFonts w:hint="eastAsia"/>
                <w:color w:val="000000"/>
                <w:sz w:val="22"/>
              </w:rPr>
              <w:t>GPS</w:t>
            </w:r>
            <w:r>
              <w:rPr>
                <w:rFonts w:hint="eastAsia"/>
                <w:color w:val="000000"/>
                <w:sz w:val="22"/>
              </w:rPr>
              <w:t>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91.13%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99.10%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联合安业</w:t>
            </w:r>
            <w:r>
              <w:rPr>
                <w:rFonts w:hint="eastAsia"/>
                <w:color w:val="000000"/>
                <w:sz w:val="22"/>
              </w:rPr>
              <w:t>GNSS</w:t>
            </w:r>
            <w:r>
              <w:rPr>
                <w:rFonts w:hint="eastAsia"/>
                <w:color w:val="000000"/>
                <w:sz w:val="22"/>
              </w:rPr>
              <w:t>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72.80%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94.86%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98.40%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75.70%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GpsKing</w:t>
            </w:r>
            <w:r>
              <w:rPr>
                <w:rFonts w:hint="eastAsia"/>
                <w:color w:val="000000"/>
                <w:sz w:val="22"/>
              </w:rPr>
              <w:t>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99.80%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54.70%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西安天网</w:t>
            </w:r>
            <w:r>
              <w:rPr>
                <w:rFonts w:hint="eastAsia"/>
                <w:color w:val="000000"/>
                <w:sz w:val="22"/>
              </w:rPr>
              <w:t>GPS</w:t>
            </w:r>
            <w:r>
              <w:rPr>
                <w:rFonts w:hint="eastAsia"/>
                <w:color w:val="000000"/>
                <w:sz w:val="22"/>
              </w:rPr>
              <w:t>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33.90%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甘肃赢时通电子科技有限公司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40.50%</w:t>
            </w:r>
          </w:p>
        </w:tc>
      </w:tr>
      <w:tr w:rsidR="0035395F" w:rsidRPr="009C24B3" w:rsidTr="007D764E">
        <w:trPr>
          <w:trHeight w:val="454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甘肃赢时通电子科技有限公司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5F" w:rsidRDefault="0035395F" w:rsidP="00001F3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52.50%</w:t>
            </w:r>
          </w:p>
        </w:tc>
      </w:tr>
    </w:tbl>
    <w:p w:rsidR="00D56DE6" w:rsidRDefault="00D56DE6" w:rsidP="00001F31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D56DE6" w:rsidSect="00D543FF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F3" w:rsidRDefault="00C566F3">
      <w:r>
        <w:separator/>
      </w:r>
    </w:p>
  </w:endnote>
  <w:endnote w:type="continuationSeparator" w:id="1">
    <w:p w:rsidR="00C566F3" w:rsidRDefault="00C5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C7" w:rsidRDefault="00FA56DF" w:rsidP="00FA56DF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F3" w:rsidRDefault="00C566F3">
      <w:r>
        <w:separator/>
      </w:r>
    </w:p>
  </w:footnote>
  <w:footnote w:type="continuationSeparator" w:id="1">
    <w:p w:rsidR="00C566F3" w:rsidRDefault="00C56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E874"/>
    <w:multiLevelType w:val="singleLevel"/>
    <w:tmpl w:val="5A37E87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2A77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2C1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66F3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A1D3548"/>
    <w:rsid w:val="0C6D1E87"/>
    <w:rsid w:val="0D23083D"/>
    <w:rsid w:val="11ED63E1"/>
    <w:rsid w:val="12D22104"/>
    <w:rsid w:val="173C663B"/>
    <w:rsid w:val="18176A80"/>
    <w:rsid w:val="1EAB1A68"/>
    <w:rsid w:val="216500B6"/>
    <w:rsid w:val="236A01BA"/>
    <w:rsid w:val="27A92A46"/>
    <w:rsid w:val="28E65438"/>
    <w:rsid w:val="29503C79"/>
    <w:rsid w:val="2B084E5B"/>
    <w:rsid w:val="2B1762BF"/>
    <w:rsid w:val="2D380A5B"/>
    <w:rsid w:val="34387BFB"/>
    <w:rsid w:val="35DA3E93"/>
    <w:rsid w:val="37F90EFB"/>
    <w:rsid w:val="395102F4"/>
    <w:rsid w:val="3DBA3CBA"/>
    <w:rsid w:val="3F721280"/>
    <w:rsid w:val="3F8E1538"/>
    <w:rsid w:val="3FBD6294"/>
    <w:rsid w:val="472137BF"/>
    <w:rsid w:val="52283705"/>
    <w:rsid w:val="583B60BD"/>
    <w:rsid w:val="58A23F05"/>
    <w:rsid w:val="58BF47AB"/>
    <w:rsid w:val="5B6F5BC4"/>
    <w:rsid w:val="5F9006C4"/>
    <w:rsid w:val="633C48D4"/>
    <w:rsid w:val="633F19F8"/>
    <w:rsid w:val="63885670"/>
    <w:rsid w:val="664A77FD"/>
    <w:rsid w:val="6A0D6F3D"/>
    <w:rsid w:val="6A7D5F0C"/>
    <w:rsid w:val="6F4E3130"/>
    <w:rsid w:val="735E76D2"/>
    <w:rsid w:val="762471C8"/>
    <w:rsid w:val="77AC5032"/>
    <w:rsid w:val="7D60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A2A77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2A2A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2A2A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2A2A77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2A2A77"/>
    <w:rPr>
      <w:b/>
    </w:rPr>
  </w:style>
  <w:style w:type="character" w:styleId="a8">
    <w:name w:val="FollowedHyperlink"/>
    <w:basedOn w:val="a0"/>
    <w:uiPriority w:val="99"/>
    <w:unhideWhenUsed/>
    <w:qFormat/>
    <w:rsid w:val="002A2A77"/>
    <w:rPr>
      <w:color w:val="338DE6"/>
      <w:u w:val="none"/>
    </w:rPr>
  </w:style>
  <w:style w:type="character" w:styleId="a9">
    <w:name w:val="Emphasis"/>
    <w:basedOn w:val="a0"/>
    <w:uiPriority w:val="20"/>
    <w:qFormat/>
    <w:rsid w:val="002A2A77"/>
  </w:style>
  <w:style w:type="character" w:styleId="HTML">
    <w:name w:val="HTML Definition"/>
    <w:basedOn w:val="a0"/>
    <w:uiPriority w:val="99"/>
    <w:unhideWhenUsed/>
    <w:qFormat/>
    <w:rsid w:val="002A2A77"/>
  </w:style>
  <w:style w:type="character" w:styleId="HTML0">
    <w:name w:val="HTML Variable"/>
    <w:basedOn w:val="a0"/>
    <w:uiPriority w:val="99"/>
    <w:unhideWhenUsed/>
    <w:qFormat/>
    <w:rsid w:val="002A2A77"/>
  </w:style>
  <w:style w:type="character" w:styleId="aa">
    <w:name w:val="Hyperlink"/>
    <w:basedOn w:val="a0"/>
    <w:uiPriority w:val="99"/>
    <w:unhideWhenUsed/>
    <w:qFormat/>
    <w:rsid w:val="002A2A77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2A2A77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2A2A77"/>
  </w:style>
  <w:style w:type="character" w:styleId="HTML3">
    <w:name w:val="HTML Keyboard"/>
    <w:basedOn w:val="a0"/>
    <w:uiPriority w:val="99"/>
    <w:unhideWhenUsed/>
    <w:qFormat/>
    <w:rsid w:val="002A2A77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2A2A77"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  <w:rsid w:val="002A2A77"/>
  </w:style>
  <w:style w:type="character" w:customStyle="1" w:styleId="fontstrikethrough">
    <w:name w:val="fontstrikethrough"/>
    <w:basedOn w:val="a0"/>
    <w:qFormat/>
    <w:rsid w:val="002A2A77"/>
    <w:rPr>
      <w:strike/>
    </w:rPr>
  </w:style>
  <w:style w:type="character" w:customStyle="1" w:styleId="fontborder">
    <w:name w:val="fontborder"/>
    <w:basedOn w:val="a0"/>
    <w:qFormat/>
    <w:rsid w:val="002A2A77"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2A7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rsid w:val="002A2A77"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1AFA80-26F2-461E-91B5-C44DD2406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5376</cp:revision>
  <cp:lastPrinted>2017-12-21T02:21:00Z</cp:lastPrinted>
  <dcterms:created xsi:type="dcterms:W3CDTF">2017-11-14T08:50:00Z</dcterms:created>
  <dcterms:modified xsi:type="dcterms:W3CDTF">2018-01-05T02:55:00Z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