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95.99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92.78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67.58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66.07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394D17"/>
    <w:rsid w:val="03AE1D89"/>
    <w:rsid w:val="03E44642"/>
    <w:rsid w:val="044A61DA"/>
    <w:rsid w:val="0480076B"/>
    <w:rsid w:val="04D075B1"/>
    <w:rsid w:val="054704BD"/>
    <w:rsid w:val="057D78FE"/>
    <w:rsid w:val="06344AB5"/>
    <w:rsid w:val="06AD3A19"/>
    <w:rsid w:val="09782170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C9D13A5"/>
    <w:rsid w:val="1D2D2F75"/>
    <w:rsid w:val="1D8D3FA1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E614B7B"/>
    <w:rsid w:val="4ECC74D1"/>
    <w:rsid w:val="4EF008A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B56604"/>
    <w:rsid w:val="73CB1D3D"/>
    <w:rsid w:val="744915E6"/>
    <w:rsid w:val="75FB172E"/>
    <w:rsid w:val="762471C8"/>
    <w:rsid w:val="77057386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2</TotalTime>
  <ScaleCrop>false</ScaleCrop>
  <LinksUpToDate>false</LinksUpToDate>
  <CharactersWithSpaces>2553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2019-04-08T06:39:47Z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