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黑体" w:eastAsia="方正小标宋简体"/>
          <w:sz w:val="44"/>
          <w:szCs w:val="44"/>
        </w:rPr>
      </w:pP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关于甘肃省重点营运车辆联网联控运营</w:t>
      </w: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服务商202</w:t>
      </w:r>
      <w:r>
        <w:rPr>
          <w:rFonts w:hint="eastAsia" w:ascii="方正小标宋简体" w:hAnsi="黑体" w:eastAsia="方正小标宋简体"/>
          <w:sz w:val="44"/>
          <w:szCs w:val="44"/>
          <w:lang w:val="en-US" w:eastAsia="zh-CN"/>
        </w:rPr>
        <w:t>6</w:t>
      </w:r>
      <w:r>
        <w:rPr>
          <w:rFonts w:hint="eastAsia" w:ascii="方正小标宋简体" w:hAnsi="黑体" w:eastAsia="方正小标宋简体"/>
          <w:sz w:val="44"/>
          <w:szCs w:val="44"/>
        </w:rPr>
        <w:t>年</w:t>
      </w:r>
      <w:r>
        <w:rPr>
          <w:rFonts w:hint="eastAsia" w:ascii="方正小标宋简体" w:hAnsi="黑体" w:eastAsia="方正小标宋简体"/>
          <w:sz w:val="44"/>
          <w:szCs w:val="44"/>
          <w:lang w:val="en-US" w:eastAsia="zh-CN"/>
        </w:rPr>
        <w:t>4</w:t>
      </w:r>
      <w:r>
        <w:rPr>
          <w:rFonts w:hint="eastAsia" w:ascii="方正小标宋简体" w:hAnsi="黑体" w:eastAsia="方正小标宋简体"/>
          <w:sz w:val="44"/>
          <w:szCs w:val="44"/>
        </w:rPr>
        <w:t>月份考核评价情况的公示</w:t>
      </w:r>
    </w:p>
    <w:p>
      <w:pPr>
        <w:spacing w:line="560" w:lineRule="exact"/>
        <w:jc w:val="left"/>
        <w:rPr>
          <w:rFonts w:ascii="仿宋_GB2312" w:hAnsi="仿宋_GB2312" w:eastAsia="仿宋_GB2312"/>
          <w:color w:val="000000"/>
          <w:sz w:val="24"/>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根据《甘肃省重点营运车辆联网联控运营服务商考核评价工作规范（试行）》（甘运发</w:t>
      </w:r>
      <w:r>
        <w:rPr>
          <w:rFonts w:hint="eastAsia" w:ascii="宋体" w:hAnsi="宋体" w:eastAsia="宋体"/>
          <w:sz w:val="32"/>
          <w:szCs w:val="32"/>
        </w:rPr>
        <w:t>〔</w:t>
      </w:r>
      <w:r>
        <w:rPr>
          <w:rFonts w:hint="eastAsia" w:ascii="仿宋_GB2312" w:eastAsia="仿宋_GB2312"/>
          <w:sz w:val="32"/>
          <w:szCs w:val="32"/>
        </w:rPr>
        <w:t>2017</w:t>
      </w:r>
      <w:r>
        <w:rPr>
          <w:rFonts w:hint="eastAsia" w:ascii="宋体" w:hAnsi="宋体" w:eastAsia="宋体"/>
          <w:sz w:val="32"/>
          <w:szCs w:val="32"/>
        </w:rPr>
        <w:t>〕</w:t>
      </w:r>
      <w:r>
        <w:rPr>
          <w:rFonts w:hint="eastAsia" w:ascii="仿宋_GB2312" w:eastAsia="仿宋_GB2312"/>
          <w:sz w:val="32"/>
          <w:szCs w:val="32"/>
        </w:rPr>
        <w:t>108号）要求，省道路运输事业发展中心对20</w:t>
      </w:r>
      <w:r>
        <w:rPr>
          <w:rFonts w:hint="eastAsia" w:ascii="仿宋_GB2312" w:eastAsia="仿宋_GB2312"/>
          <w:sz w:val="32"/>
          <w:szCs w:val="32"/>
          <w:lang w:val="en-US" w:eastAsia="zh-CN"/>
        </w:rPr>
        <w:t>26</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月份全省重点营运车辆社会化动态监控服务商联网联控工作进行了考核评价。现将考核结果和数据指标统计情况（见附件）进行公示，公示期为5个工作日。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公示期内如有异议，可向省道路运输事业发展中心</w:t>
      </w:r>
      <w:r>
        <w:rPr>
          <w:rFonts w:hint="eastAsia" w:ascii="仿宋_GB2312" w:eastAsia="仿宋_GB2312"/>
          <w:sz w:val="32"/>
          <w:szCs w:val="32"/>
          <w:lang w:val="en-US" w:eastAsia="zh-CN"/>
        </w:rPr>
        <w:t>反馈</w:t>
      </w:r>
      <w:r>
        <w:rPr>
          <w:rFonts w:hint="eastAsia" w:ascii="仿宋_GB2312" w:eastAsia="仿宋_GB2312"/>
          <w:sz w:val="32"/>
          <w:szCs w:val="32"/>
        </w:rPr>
        <w:t>。</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联</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系</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人：</w:t>
      </w:r>
      <w:r>
        <w:rPr>
          <w:rFonts w:hint="eastAsia" w:ascii="仿宋_GB2312" w:hAnsi="黑体" w:eastAsia="仿宋_GB2312"/>
          <w:sz w:val="32"/>
          <w:szCs w:val="32"/>
          <w:lang w:val="en-US" w:eastAsia="zh-CN"/>
        </w:rPr>
        <w:t>王海冬</w:t>
      </w:r>
      <w:r>
        <w:rPr>
          <w:rFonts w:hint="eastAsia" w:ascii="仿宋_GB2312" w:hAnsi="黑体" w:eastAsia="仿宋_GB2312"/>
          <w:sz w:val="32"/>
          <w:szCs w:val="32"/>
        </w:rPr>
        <w:t xml:space="preserve">    </w:t>
      </w:r>
    </w:p>
    <w:p>
      <w:pPr>
        <w:spacing w:line="560" w:lineRule="exact"/>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rPr>
        <w:t>联系电话：0931-</w:t>
      </w:r>
      <w:r>
        <w:rPr>
          <w:rFonts w:hint="eastAsia" w:ascii="仿宋_GB2312" w:hAnsi="黑体" w:eastAsia="仿宋_GB2312"/>
          <w:sz w:val="32"/>
          <w:szCs w:val="32"/>
          <w:lang w:val="en-US" w:eastAsia="zh-CN"/>
        </w:rPr>
        <w:t>2376506</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附件：1.202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"https://www.gs-ys.com/upload/20201013/NIfr5JVeHZwwbW8LaUmq6sZCwYKvlbgb.docx" \t "https://www.gs-ys.com/_blank"</w:instrText>
      </w:r>
      <w:r>
        <w:rPr>
          <w:rFonts w:hint="eastAsia" w:ascii="仿宋_GB2312" w:eastAsia="仿宋_GB2312"/>
          <w:sz w:val="32"/>
          <w:szCs w:val="32"/>
        </w:rPr>
        <w:fldChar w:fldCharType="separate"/>
      </w:r>
      <w:r>
        <w:rPr>
          <w:rFonts w:hint="eastAsia" w:ascii="仿宋_GB2312" w:eastAsia="仿宋_GB2312"/>
          <w:sz w:val="32"/>
          <w:szCs w:val="32"/>
        </w:rPr>
        <w:t>各服务商考核结果公示表</w:t>
      </w:r>
    </w:p>
    <w:p>
      <w:pPr>
        <w:spacing w:line="560" w:lineRule="exact"/>
        <w:ind w:firstLine="1600" w:firstLineChars="500"/>
        <w:rPr>
          <w:rFonts w:hint="eastAsia" w:ascii="仿宋_GB2312" w:eastAsia="仿宋_GB2312"/>
          <w:sz w:val="32"/>
          <w:szCs w:val="32"/>
        </w:rPr>
      </w:pPr>
      <w:r>
        <w:rPr>
          <w:rFonts w:hint="eastAsia" w:ascii="仿宋_GB2312" w:eastAsia="仿宋_GB2312"/>
          <w:sz w:val="32"/>
          <w:szCs w:val="32"/>
        </w:rPr>
        <w:t>2.各服务商数据指标汇总表</w:t>
      </w:r>
    </w:p>
    <w:p>
      <w:pPr>
        <w:spacing w:line="560" w:lineRule="exact"/>
        <w:ind w:firstLine="1600" w:firstLineChars="500"/>
        <w:rPr>
          <w:rFonts w:hint="eastAsia" w:ascii="仿宋_GB2312" w:eastAsia="仿宋_GB2312"/>
          <w:sz w:val="32"/>
          <w:szCs w:val="32"/>
        </w:rPr>
      </w:pPr>
    </w:p>
    <w:p>
      <w:pPr>
        <w:spacing w:line="560" w:lineRule="exact"/>
        <w:ind w:firstLine="1600" w:firstLineChars="500"/>
        <w:rPr>
          <w:rFonts w:hint="eastAsia" w:ascii="仿宋_GB2312" w:eastAsia="仿宋_GB2312"/>
          <w:sz w:val="32"/>
          <w:szCs w:val="32"/>
        </w:rPr>
      </w:pPr>
    </w:p>
    <w:p>
      <w:pPr>
        <w:spacing w:line="560" w:lineRule="exact"/>
        <w:ind w:firstLine="1600" w:firstLineChars="500"/>
        <w:rPr>
          <w:rFonts w:hint="eastAsia"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1600" w:firstLineChars="500"/>
        <w:rPr>
          <w:rFonts w:ascii="仿宋_GB2312" w:hAnsi="黑体" w:eastAsia="仿宋_GB2312"/>
          <w:sz w:val="32"/>
          <w:szCs w:val="32"/>
        </w:rPr>
      </w:pPr>
      <w:r>
        <w:rPr>
          <w:rFonts w:hint="eastAsia" w:ascii="仿宋_GB2312" w:eastAsia="仿宋_GB2312"/>
          <w:sz w:val="32"/>
          <w:szCs w:val="32"/>
        </w:rPr>
        <w:fldChar w:fldCharType="end"/>
      </w:r>
    </w:p>
    <w:p>
      <w:pPr>
        <w:wordWrap w:val="0"/>
        <w:spacing w:line="560" w:lineRule="exact"/>
        <w:jc w:val="right"/>
        <w:rPr>
          <w:rFonts w:ascii="仿宋_GB2312" w:hAnsi="黑体" w:eastAsia="仿宋_GB2312"/>
          <w:sz w:val="32"/>
          <w:szCs w:val="32"/>
        </w:rPr>
      </w:pPr>
      <w:r>
        <w:rPr>
          <w:rFonts w:hint="eastAsia" w:ascii="仿宋_GB2312" w:hAnsi="黑体" w:eastAsia="仿宋_GB2312"/>
          <w:sz w:val="32"/>
          <w:szCs w:val="32"/>
        </w:rPr>
        <w:t>甘肃省道路运输事业发展中心</w:t>
      </w:r>
    </w:p>
    <w:p>
      <w:pPr>
        <w:wordWrap w:val="0"/>
        <w:spacing w:line="560" w:lineRule="exact"/>
        <w:jc w:val="right"/>
        <w:rPr>
          <w:rFonts w:ascii="仿宋_GB2312" w:hAnsi="黑体"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default" w:ascii="仿宋_GB2312" w:eastAsia="仿宋_GB2312"/>
          <w:sz w:val="32"/>
          <w:szCs w:val="32"/>
          <w:woUserID w:val="1"/>
        </w:rPr>
        <w:t>9</w:t>
      </w:r>
      <w:bookmarkStart w:id="0" w:name="_GoBack"/>
      <w:bookmarkEnd w:id="0"/>
      <w:r>
        <w:rPr>
          <w:rFonts w:hint="eastAsia" w:ascii="仿宋_GB2312" w:eastAsia="仿宋_GB2312"/>
          <w:sz w:val="32"/>
          <w:szCs w:val="32"/>
        </w:rPr>
        <w:t xml:space="preserve">日   </w:t>
      </w:r>
      <w:r>
        <w:rPr>
          <w:rFonts w:hint="eastAsia" w:ascii="仿宋_GB2312" w:hAnsi="黑体" w:eastAsia="仿宋_GB2312"/>
          <w:sz w:val="32"/>
          <w:szCs w:val="32"/>
        </w:rPr>
        <w:t xml:space="preserve">  </w:t>
      </w:r>
    </w:p>
    <w:p>
      <w:pPr>
        <w:spacing w:line="360" w:lineRule="auto"/>
        <w:rPr>
          <w:rFonts w:ascii="仿宋_GB2312" w:hAnsi="黑体" w:eastAsia="仿宋_GB2312"/>
          <w:sz w:val="32"/>
          <w:szCs w:val="32"/>
        </w:rPr>
      </w:pPr>
    </w:p>
    <w:p>
      <w:pPr>
        <w:spacing w:line="360" w:lineRule="auto"/>
        <w:rPr>
          <w:rFonts w:ascii="仿宋_GB2312" w:hAnsi="黑体" w:eastAsia="仿宋_GB2312"/>
          <w:sz w:val="32"/>
          <w:szCs w:val="32"/>
        </w:rPr>
        <w:sectPr>
          <w:footerReference r:id="rId3" w:type="default"/>
          <w:pgSz w:w="11906" w:h="16838"/>
          <w:pgMar w:top="1440" w:right="1797" w:bottom="1440" w:left="1797" w:header="851" w:footer="992" w:gutter="0"/>
          <w:cols w:space="425" w:num="1"/>
          <w:docGrid w:type="lines" w:linePitch="312" w:charSpace="0"/>
        </w:sectPr>
      </w:pPr>
    </w:p>
    <w:p>
      <w:pPr>
        <w:spacing w:line="360" w:lineRule="auto"/>
        <w:jc w:val="left"/>
        <w:rPr>
          <w:rFonts w:ascii="黑体" w:hAnsi="黑体" w:eastAsia="黑体" w:cs="黑体"/>
          <w:sz w:val="32"/>
          <w:szCs w:val="32"/>
        </w:rPr>
      </w:pPr>
      <w:r>
        <w:rPr>
          <w:rFonts w:hint="eastAsia" w:ascii="黑体" w:hAnsi="黑体" w:eastAsia="黑体" w:cs="黑体"/>
          <w:sz w:val="32"/>
          <w:szCs w:val="32"/>
        </w:rPr>
        <w:t xml:space="preserve">附件1  </w:t>
      </w:r>
    </w:p>
    <w:p>
      <w:pPr>
        <w:spacing w:line="360" w:lineRule="auto"/>
        <w:jc w:val="center"/>
        <w:rPr>
          <w:rFonts w:ascii="方正小标宋简体" w:eastAsia="方正小标宋简体"/>
          <w:sz w:val="44"/>
          <w:szCs w:val="44"/>
        </w:rPr>
      </w:pPr>
      <w:r>
        <w:rPr>
          <w:rFonts w:hint="eastAsia" w:ascii="方正小标宋简体" w:hAnsi="黑体" w:eastAsia="方正小标宋简体"/>
          <w:sz w:val="44"/>
          <w:szCs w:val="44"/>
        </w:rPr>
        <w:t>202</w:t>
      </w:r>
      <w:r>
        <w:rPr>
          <w:rFonts w:hint="eastAsia" w:ascii="方正小标宋简体" w:hAnsi="黑体" w:eastAsia="方正小标宋简体"/>
          <w:sz w:val="44"/>
          <w:szCs w:val="44"/>
          <w:lang w:val="en-US" w:eastAsia="zh-CN"/>
        </w:rPr>
        <w:t>6</w:t>
      </w:r>
      <w:r>
        <w:rPr>
          <w:rFonts w:hint="eastAsia" w:ascii="方正小标宋简体" w:hAnsi="黑体" w:eastAsia="方正小标宋简体"/>
          <w:sz w:val="44"/>
          <w:szCs w:val="44"/>
        </w:rPr>
        <w:t>年</w:t>
      </w:r>
      <w:r>
        <w:rPr>
          <w:rFonts w:hint="eastAsia" w:ascii="方正小标宋简体" w:hAnsi="黑体" w:eastAsia="方正小标宋简体"/>
          <w:sz w:val="44"/>
          <w:szCs w:val="44"/>
          <w:lang w:val="en-US" w:eastAsia="zh-CN"/>
        </w:rPr>
        <w:t>4</w:t>
      </w:r>
      <w:r>
        <w:rPr>
          <w:rFonts w:hint="eastAsia" w:ascii="方正小标宋简体" w:eastAsia="方正小标宋简体"/>
          <w:sz w:val="44"/>
          <w:szCs w:val="44"/>
        </w:rPr>
        <w:t>月</w:t>
      </w:r>
      <w:r>
        <w:rPr>
          <w:rFonts w:hint="eastAsia" w:ascii="方正小标宋简体" w:hAnsi="黑体" w:eastAsia="方正小标宋简体"/>
          <w:sz w:val="44"/>
          <w:szCs w:val="44"/>
        </w:rPr>
        <w:t>各服务商</w:t>
      </w:r>
      <w:r>
        <w:rPr>
          <w:rFonts w:hint="eastAsia" w:ascii="方正小标宋简体" w:eastAsia="方正小标宋简体"/>
          <w:sz w:val="44"/>
          <w:szCs w:val="44"/>
        </w:rPr>
        <w:t>考核结果公示表</w:t>
      </w:r>
    </w:p>
    <w:tbl>
      <w:tblPr>
        <w:tblStyle w:val="6"/>
        <w:tblW w:w="14843" w:type="dxa"/>
        <w:tblInd w:w="-403" w:type="dxa"/>
        <w:tblLayout w:type="fixed"/>
        <w:tblCellMar>
          <w:top w:w="0" w:type="dxa"/>
          <w:left w:w="108" w:type="dxa"/>
          <w:bottom w:w="0" w:type="dxa"/>
          <w:right w:w="108" w:type="dxa"/>
        </w:tblCellMar>
      </w:tblPr>
      <w:tblGrid>
        <w:gridCol w:w="731"/>
        <w:gridCol w:w="4607"/>
        <w:gridCol w:w="3628"/>
        <w:gridCol w:w="1572"/>
        <w:gridCol w:w="1536"/>
        <w:gridCol w:w="1740"/>
        <w:gridCol w:w="1029"/>
      </w:tblGrid>
      <w:tr>
        <w:tblPrEx>
          <w:tblCellMar>
            <w:top w:w="0" w:type="dxa"/>
            <w:left w:w="108" w:type="dxa"/>
            <w:bottom w:w="0" w:type="dxa"/>
            <w:right w:w="108" w:type="dxa"/>
          </w:tblCellMar>
        </w:tblPrEx>
        <w:trPr>
          <w:trHeight w:val="90" w:hRule="atLeast"/>
          <w:tblHeader/>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br w:type="page"/>
            </w:r>
            <w:r>
              <w:rPr>
                <w:rFonts w:hint="eastAsia" w:ascii="仿宋_GB2312" w:hAnsi="仿宋_GB2312" w:eastAsia="仿宋_GB2312" w:cs="仿宋_GB2312"/>
                <w:b/>
                <w:bCs/>
                <w:color w:val="000000"/>
                <w:kern w:val="0"/>
                <w:sz w:val="24"/>
                <w:szCs w:val="24"/>
                <w:lang w:val="en-US" w:eastAsia="zh-CN"/>
              </w:rPr>
              <w:t>排名</w:t>
            </w:r>
          </w:p>
        </w:tc>
        <w:tc>
          <w:tcPr>
            <w:tcW w:w="460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服务商名称</w:t>
            </w:r>
          </w:p>
        </w:tc>
        <w:tc>
          <w:tcPr>
            <w:tcW w:w="362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平台名称</w:t>
            </w:r>
          </w:p>
        </w:tc>
        <w:tc>
          <w:tcPr>
            <w:tcW w:w="157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技术考评分</w:t>
            </w:r>
          </w:p>
        </w:tc>
        <w:tc>
          <w:tcPr>
            <w:tcW w:w="153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管理考评分</w:t>
            </w:r>
          </w:p>
        </w:tc>
        <w:tc>
          <w:tcPr>
            <w:tcW w:w="174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月度考评总分</w:t>
            </w:r>
          </w:p>
        </w:tc>
        <w:tc>
          <w:tcPr>
            <w:tcW w:w="1029"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备注</w:t>
            </w:r>
          </w:p>
        </w:tc>
      </w:tr>
      <w:tr>
        <w:tblPrEx>
          <w:tblCellMar>
            <w:top w:w="0" w:type="dxa"/>
            <w:left w:w="108" w:type="dxa"/>
            <w:bottom w:w="0" w:type="dxa"/>
            <w:right w:w="108" w:type="dxa"/>
          </w:tblCellMar>
        </w:tblPrEx>
        <w:trPr>
          <w:trHeight w:val="455"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46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星软集团有限公司</w:t>
            </w:r>
          </w:p>
        </w:tc>
        <w:tc>
          <w:tcPr>
            <w:tcW w:w="362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星软卫星定位动态信息云服务平台</w:t>
            </w:r>
          </w:p>
        </w:tc>
        <w:tc>
          <w:tcPr>
            <w:tcW w:w="15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99.952</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99.952</w:t>
            </w:r>
          </w:p>
        </w:tc>
        <w:tc>
          <w:tcPr>
            <w:tcW w:w="102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55"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46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深圳市易流科技股份有限公司</w:t>
            </w:r>
          </w:p>
        </w:tc>
        <w:tc>
          <w:tcPr>
            <w:tcW w:w="362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易流北斗位置云服务平台</w:t>
            </w:r>
          </w:p>
        </w:tc>
        <w:tc>
          <w:tcPr>
            <w:tcW w:w="15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99.948</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99.948</w:t>
            </w:r>
          </w:p>
        </w:tc>
        <w:tc>
          <w:tcPr>
            <w:tcW w:w="102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55"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46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张掖中交天枢网络技术有限责任公司</w:t>
            </w:r>
          </w:p>
        </w:tc>
        <w:tc>
          <w:tcPr>
            <w:tcW w:w="362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中交天枢车辆动态监控系统</w:t>
            </w:r>
          </w:p>
        </w:tc>
        <w:tc>
          <w:tcPr>
            <w:tcW w:w="15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99.861</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99.861</w:t>
            </w:r>
          </w:p>
        </w:tc>
        <w:tc>
          <w:tcPr>
            <w:tcW w:w="102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85"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46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惠龙易通国际物流股份有限公司</w:t>
            </w:r>
          </w:p>
        </w:tc>
        <w:tc>
          <w:tcPr>
            <w:tcW w:w="362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惠龙e通卫星定位监控平台</w:t>
            </w:r>
          </w:p>
        </w:tc>
        <w:tc>
          <w:tcPr>
            <w:tcW w:w="15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99.834</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99.834</w:t>
            </w:r>
          </w:p>
        </w:tc>
        <w:tc>
          <w:tcPr>
            <w:tcW w:w="102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55"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46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北京中交慧联信息科技有限公司</w:t>
            </w:r>
          </w:p>
        </w:tc>
        <w:tc>
          <w:tcPr>
            <w:tcW w:w="362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中交兴路运营平台</w:t>
            </w:r>
          </w:p>
        </w:tc>
        <w:tc>
          <w:tcPr>
            <w:tcW w:w="15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99.832</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99.832</w:t>
            </w:r>
          </w:p>
        </w:tc>
        <w:tc>
          <w:tcPr>
            <w:tcW w:w="102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55"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46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甘肃信源润达通讯科技有限公司</w:t>
            </w:r>
          </w:p>
        </w:tc>
        <w:tc>
          <w:tcPr>
            <w:tcW w:w="362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信源润达智慧交通北斗卫星定位营运平台</w:t>
            </w:r>
          </w:p>
        </w:tc>
        <w:tc>
          <w:tcPr>
            <w:tcW w:w="15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99.8</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99.800</w:t>
            </w:r>
          </w:p>
        </w:tc>
        <w:tc>
          <w:tcPr>
            <w:tcW w:w="102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55"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46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酒泉车联卫星导航通信有限公司</w:t>
            </w:r>
          </w:p>
        </w:tc>
        <w:tc>
          <w:tcPr>
            <w:tcW w:w="362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车联卫星定位综合运营平台</w:t>
            </w:r>
          </w:p>
        </w:tc>
        <w:tc>
          <w:tcPr>
            <w:tcW w:w="15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99.774</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99.774</w:t>
            </w:r>
          </w:p>
        </w:tc>
        <w:tc>
          <w:tcPr>
            <w:tcW w:w="102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55"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46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山东广安车联科技股份有限公司</w:t>
            </w:r>
          </w:p>
        </w:tc>
        <w:tc>
          <w:tcPr>
            <w:tcW w:w="362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广安车联北斗定位服务平台</w:t>
            </w:r>
          </w:p>
        </w:tc>
        <w:tc>
          <w:tcPr>
            <w:tcW w:w="15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99.772</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99.772</w:t>
            </w:r>
          </w:p>
        </w:tc>
        <w:tc>
          <w:tcPr>
            <w:tcW w:w="102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55"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46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中煤航测遥感集团有限公司</w:t>
            </w:r>
          </w:p>
        </w:tc>
        <w:tc>
          <w:tcPr>
            <w:tcW w:w="362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中煤领航导航定位服务平台</w:t>
            </w:r>
          </w:p>
        </w:tc>
        <w:tc>
          <w:tcPr>
            <w:tcW w:w="15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99.727</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99.727</w:t>
            </w:r>
          </w:p>
        </w:tc>
        <w:tc>
          <w:tcPr>
            <w:tcW w:w="102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55"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46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甘肃讯泰达科技有限公司</w:t>
            </w:r>
          </w:p>
        </w:tc>
        <w:tc>
          <w:tcPr>
            <w:tcW w:w="362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讯泰达智能车联网服务平台</w:t>
            </w:r>
          </w:p>
        </w:tc>
        <w:tc>
          <w:tcPr>
            <w:tcW w:w="15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99.721</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99.721</w:t>
            </w:r>
          </w:p>
        </w:tc>
        <w:tc>
          <w:tcPr>
            <w:tcW w:w="102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55"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46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甘肃中寰卫星导航通信有限公司</w:t>
            </w:r>
          </w:p>
        </w:tc>
        <w:tc>
          <w:tcPr>
            <w:tcW w:w="362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甘肃寰游天下车辆信息综合服务平台</w:t>
            </w:r>
          </w:p>
        </w:tc>
        <w:tc>
          <w:tcPr>
            <w:tcW w:w="15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99.716</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99.716</w:t>
            </w:r>
          </w:p>
        </w:tc>
        <w:tc>
          <w:tcPr>
            <w:tcW w:w="102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560"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46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庆阳领航电子科技有限公司</w:t>
            </w:r>
          </w:p>
        </w:tc>
        <w:tc>
          <w:tcPr>
            <w:tcW w:w="362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领航电子道路运输车辆GPS动态监控平台</w:t>
            </w:r>
          </w:p>
        </w:tc>
        <w:tc>
          <w:tcPr>
            <w:tcW w:w="15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99.517</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99.517</w:t>
            </w:r>
          </w:p>
        </w:tc>
        <w:tc>
          <w:tcPr>
            <w:tcW w:w="102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70"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46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安徽洲峰科技信息有限公司甘肃分公司</w:t>
            </w:r>
          </w:p>
        </w:tc>
        <w:tc>
          <w:tcPr>
            <w:tcW w:w="362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洲峰电子北斗车辆监控管理系统</w:t>
            </w:r>
          </w:p>
        </w:tc>
        <w:tc>
          <w:tcPr>
            <w:tcW w:w="15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99.392</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99.392</w:t>
            </w:r>
          </w:p>
        </w:tc>
        <w:tc>
          <w:tcPr>
            <w:tcW w:w="102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55"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46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甘肃正凯网络科技有限公司</w:t>
            </w:r>
          </w:p>
        </w:tc>
        <w:tc>
          <w:tcPr>
            <w:tcW w:w="362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正凯车辆信息服务平台</w:t>
            </w:r>
          </w:p>
        </w:tc>
        <w:tc>
          <w:tcPr>
            <w:tcW w:w="15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99.296</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99.296</w:t>
            </w:r>
          </w:p>
        </w:tc>
        <w:tc>
          <w:tcPr>
            <w:tcW w:w="102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55"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46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中国石油昆仑物流有限公司甘肃分公司</w:t>
            </w:r>
          </w:p>
        </w:tc>
        <w:tc>
          <w:tcPr>
            <w:tcW w:w="362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宝石花危货品综合服务平台</w:t>
            </w:r>
          </w:p>
        </w:tc>
        <w:tc>
          <w:tcPr>
            <w:tcW w:w="15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99.193</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99.193</w:t>
            </w:r>
          </w:p>
        </w:tc>
        <w:tc>
          <w:tcPr>
            <w:tcW w:w="102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74"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46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甘肃赛格车联网智能科技有限公司</w:t>
            </w:r>
          </w:p>
        </w:tc>
        <w:tc>
          <w:tcPr>
            <w:tcW w:w="362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赛格北斗车联网智能监控系统</w:t>
            </w:r>
          </w:p>
        </w:tc>
        <w:tc>
          <w:tcPr>
            <w:tcW w:w="15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99.098</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99.098</w:t>
            </w:r>
          </w:p>
        </w:tc>
        <w:tc>
          <w:tcPr>
            <w:tcW w:w="102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55"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17</w:t>
            </w:r>
          </w:p>
        </w:tc>
        <w:tc>
          <w:tcPr>
            <w:tcW w:w="46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深圳市赛格导航科技股份有限公司</w:t>
            </w:r>
          </w:p>
        </w:tc>
        <w:tc>
          <w:tcPr>
            <w:tcW w:w="362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赛格导航交运行标查车定位系统</w:t>
            </w:r>
          </w:p>
        </w:tc>
        <w:tc>
          <w:tcPr>
            <w:tcW w:w="15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99.028</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99.028</w:t>
            </w:r>
          </w:p>
        </w:tc>
        <w:tc>
          <w:tcPr>
            <w:tcW w:w="102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55"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46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中电科卫星导航运营服务有限公司</w:t>
            </w:r>
          </w:p>
        </w:tc>
        <w:tc>
          <w:tcPr>
            <w:tcW w:w="362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电科导航车辆监控管理系统</w:t>
            </w:r>
          </w:p>
        </w:tc>
        <w:tc>
          <w:tcPr>
            <w:tcW w:w="15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98.997</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98.997</w:t>
            </w:r>
          </w:p>
        </w:tc>
        <w:tc>
          <w:tcPr>
            <w:tcW w:w="102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55" w:hRule="atLeast"/>
        </w:trPr>
        <w:tc>
          <w:tcPr>
            <w:tcW w:w="7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19</w:t>
            </w:r>
          </w:p>
        </w:tc>
        <w:tc>
          <w:tcPr>
            <w:tcW w:w="46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西安天网电子信息工程有限公司</w:t>
            </w:r>
          </w:p>
        </w:tc>
        <w:tc>
          <w:tcPr>
            <w:tcW w:w="362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西安天网GPS服务监控平台</w:t>
            </w:r>
          </w:p>
        </w:tc>
        <w:tc>
          <w:tcPr>
            <w:tcW w:w="15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98.964</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98.964</w:t>
            </w:r>
          </w:p>
        </w:tc>
        <w:tc>
          <w:tcPr>
            <w:tcW w:w="102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55"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460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南京中交星路信息科技有限公司</w:t>
            </w:r>
          </w:p>
        </w:tc>
        <w:tc>
          <w:tcPr>
            <w:tcW w:w="362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中星车联网主动安全监控系统</w:t>
            </w:r>
          </w:p>
        </w:tc>
        <w:tc>
          <w:tcPr>
            <w:tcW w:w="15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79.958</w:t>
            </w:r>
          </w:p>
        </w:tc>
        <w:tc>
          <w:tcPr>
            <w:tcW w:w="15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79.958</w:t>
            </w:r>
          </w:p>
        </w:tc>
        <w:tc>
          <w:tcPr>
            <w:tcW w:w="102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55"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460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甘肃地圆智联科技有限公司</w:t>
            </w:r>
          </w:p>
        </w:tc>
        <w:tc>
          <w:tcPr>
            <w:tcW w:w="362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地圆智联北斗定位服务平台</w:t>
            </w:r>
          </w:p>
        </w:tc>
        <w:tc>
          <w:tcPr>
            <w:tcW w:w="15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79.831</w:t>
            </w:r>
          </w:p>
        </w:tc>
        <w:tc>
          <w:tcPr>
            <w:tcW w:w="15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79.831</w:t>
            </w:r>
          </w:p>
        </w:tc>
        <w:tc>
          <w:tcPr>
            <w:tcW w:w="102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55"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460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甘肃众力厚德北斗卫星导航信息服务有限公司</w:t>
            </w:r>
          </w:p>
        </w:tc>
        <w:tc>
          <w:tcPr>
            <w:tcW w:w="362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众力北斗监控平台</w:t>
            </w:r>
          </w:p>
        </w:tc>
        <w:tc>
          <w:tcPr>
            <w:tcW w:w="15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79.706</w:t>
            </w:r>
          </w:p>
        </w:tc>
        <w:tc>
          <w:tcPr>
            <w:tcW w:w="15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79.706</w:t>
            </w:r>
          </w:p>
        </w:tc>
        <w:tc>
          <w:tcPr>
            <w:tcW w:w="102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55"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23</w:t>
            </w:r>
          </w:p>
        </w:tc>
        <w:tc>
          <w:tcPr>
            <w:tcW w:w="460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甘肃盛世芮君网络技术有限公司</w:t>
            </w:r>
          </w:p>
        </w:tc>
        <w:tc>
          <w:tcPr>
            <w:tcW w:w="362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广汇车联北斗服务监控平台</w:t>
            </w:r>
          </w:p>
        </w:tc>
        <w:tc>
          <w:tcPr>
            <w:tcW w:w="15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79.245</w:t>
            </w:r>
          </w:p>
        </w:tc>
        <w:tc>
          <w:tcPr>
            <w:tcW w:w="15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79.245</w:t>
            </w:r>
          </w:p>
        </w:tc>
        <w:tc>
          <w:tcPr>
            <w:tcW w:w="102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55"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24</w:t>
            </w:r>
          </w:p>
        </w:tc>
        <w:tc>
          <w:tcPr>
            <w:tcW w:w="460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河北省北斗导航位置服务有限公司</w:t>
            </w:r>
          </w:p>
        </w:tc>
        <w:tc>
          <w:tcPr>
            <w:tcW w:w="362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九州同安商用车交通安全管理平台</w:t>
            </w:r>
          </w:p>
        </w:tc>
        <w:tc>
          <w:tcPr>
            <w:tcW w:w="15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78.81</w:t>
            </w:r>
          </w:p>
        </w:tc>
        <w:tc>
          <w:tcPr>
            <w:tcW w:w="15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0.000</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78.810</w:t>
            </w:r>
          </w:p>
        </w:tc>
        <w:tc>
          <w:tcPr>
            <w:tcW w:w="102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p>
        </w:tc>
      </w:tr>
    </w:tbl>
    <w:p>
      <w:pPr>
        <w:widowControl/>
        <w:spacing w:line="360" w:lineRule="auto"/>
        <w:ind w:firstLine="1050" w:firstLineChars="500"/>
        <w:jc w:val="left"/>
        <w:rPr>
          <w:rFonts w:ascii="仿宋_GB2312" w:hAnsi="仿宋_GB2312" w:eastAsia="仿宋_GB2312" w:cs="仿宋_GB2312"/>
          <w:szCs w:val="21"/>
        </w:rPr>
        <w:sectPr>
          <w:pgSz w:w="16838" w:h="11906" w:orient="landscape"/>
          <w:pgMar w:top="1230" w:right="1440" w:bottom="1797" w:left="1440" w:header="851" w:footer="992" w:gutter="0"/>
          <w:cols w:space="425" w:num="1"/>
          <w:docGrid w:type="lines" w:linePitch="312" w:charSpace="0"/>
        </w:sectPr>
      </w:pPr>
    </w:p>
    <w:p>
      <w:pPr>
        <w:spacing w:line="360" w:lineRule="auto"/>
        <w:jc w:val="left"/>
        <w:rPr>
          <w:rFonts w:ascii="黑体" w:hAnsi="黑体" w:eastAsia="黑体" w:cs="黑体"/>
          <w:sz w:val="32"/>
          <w:szCs w:val="32"/>
        </w:rPr>
      </w:pPr>
      <w:r>
        <w:rPr>
          <w:rFonts w:hint="eastAsia" w:ascii="黑体" w:hAnsi="黑体" w:eastAsia="黑体" w:cs="黑体"/>
          <w:sz w:val="32"/>
          <w:szCs w:val="32"/>
        </w:rPr>
        <w:t xml:space="preserve">附件2 </w:t>
      </w:r>
    </w:p>
    <w:p>
      <w:pPr>
        <w:widowControl/>
        <w:tabs>
          <w:tab w:val="left" w:pos="1834"/>
          <w:tab w:val="center" w:pos="7039"/>
        </w:tabs>
        <w:spacing w:line="360" w:lineRule="auto"/>
        <w:jc w:val="left"/>
        <w:rPr>
          <w:rFonts w:ascii="方正小标宋简体" w:eastAsia="方正小标宋简体"/>
          <w:sz w:val="44"/>
          <w:szCs w:val="44"/>
        </w:rPr>
      </w:pPr>
      <w:r>
        <w:rPr>
          <w:rFonts w:hint="eastAsia" w:ascii="方正小标宋简体" w:eastAsia="方正小标宋简体"/>
          <w:sz w:val="44"/>
          <w:szCs w:val="44"/>
          <w:lang w:eastAsia="zh-CN"/>
        </w:rPr>
        <w:tab/>
      </w:r>
      <w:r>
        <w:rPr>
          <w:rFonts w:hint="eastAsia" w:ascii="方正小标宋简体" w:eastAsia="方正小标宋简体"/>
          <w:sz w:val="44"/>
          <w:szCs w:val="44"/>
          <w:lang w:eastAsia="zh-CN"/>
        </w:rPr>
        <w:tab/>
      </w:r>
      <w:r>
        <w:rPr>
          <w:rFonts w:hint="eastAsia" w:ascii="方正小标宋简体" w:eastAsia="方正小标宋简体"/>
          <w:sz w:val="44"/>
          <w:szCs w:val="44"/>
        </w:rPr>
        <w:t>各服务商数据指标汇总表</w:t>
      </w:r>
    </w:p>
    <w:tbl>
      <w:tblPr>
        <w:tblStyle w:val="6"/>
        <w:tblW w:w="14624" w:type="dxa"/>
        <w:jc w:val="center"/>
        <w:tblLayout w:type="autofit"/>
        <w:tblCellMar>
          <w:top w:w="0" w:type="dxa"/>
          <w:left w:w="108" w:type="dxa"/>
          <w:bottom w:w="0" w:type="dxa"/>
          <w:right w:w="108" w:type="dxa"/>
        </w:tblCellMar>
      </w:tblPr>
      <w:tblGrid>
        <w:gridCol w:w="837"/>
        <w:gridCol w:w="4834"/>
        <w:gridCol w:w="1666"/>
        <w:gridCol w:w="1634"/>
        <w:gridCol w:w="1516"/>
        <w:gridCol w:w="1717"/>
        <w:gridCol w:w="2420"/>
      </w:tblGrid>
      <w:tr>
        <w:tblPrEx>
          <w:tblCellMar>
            <w:top w:w="0" w:type="dxa"/>
            <w:left w:w="108" w:type="dxa"/>
            <w:bottom w:w="0" w:type="dxa"/>
            <w:right w:w="108" w:type="dxa"/>
          </w:tblCellMar>
        </w:tblPrEx>
        <w:trPr>
          <w:trHeight w:val="347" w:hRule="atLeast"/>
          <w:tblHeader/>
          <w:jc w:val="center"/>
        </w:trPr>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4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平台名称</w:t>
            </w:r>
          </w:p>
        </w:tc>
        <w:tc>
          <w:tcPr>
            <w:tcW w:w="16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车辆上线率</w:t>
            </w:r>
          </w:p>
        </w:tc>
        <w:tc>
          <w:tcPr>
            <w:tcW w:w="163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平台连通率</w:t>
            </w:r>
          </w:p>
        </w:tc>
        <w:tc>
          <w:tcPr>
            <w:tcW w:w="15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轨迹完整率</w:t>
            </w:r>
          </w:p>
        </w:tc>
        <w:tc>
          <w:tcPr>
            <w:tcW w:w="17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数据合格率</w:t>
            </w:r>
          </w:p>
        </w:tc>
        <w:tc>
          <w:tcPr>
            <w:tcW w:w="242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卫星定位漂移车辆率</w:t>
            </w:r>
          </w:p>
        </w:tc>
      </w:tr>
      <w:tr>
        <w:tblPrEx>
          <w:tblCellMar>
            <w:top w:w="0" w:type="dxa"/>
            <w:left w:w="108" w:type="dxa"/>
            <w:bottom w:w="0" w:type="dxa"/>
            <w:right w:w="108" w:type="dxa"/>
          </w:tblCellMar>
        </w:tblPrEx>
        <w:trPr>
          <w:trHeight w:val="90" w:hRule="atLeast"/>
          <w:jc w:val="center"/>
        </w:trPr>
        <w:tc>
          <w:tcPr>
            <w:tcW w:w="83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w:t>
            </w:r>
          </w:p>
        </w:tc>
        <w:tc>
          <w:tcPr>
            <w:tcW w:w="4834"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信源润达智慧交通北斗卫星定位营运平台</w:t>
            </w:r>
          </w:p>
        </w:tc>
        <w:tc>
          <w:tcPr>
            <w:tcW w:w="166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99.79%</w:t>
            </w:r>
          </w:p>
        </w:tc>
        <w:tc>
          <w:tcPr>
            <w:tcW w:w="163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99.68%</w:t>
            </w:r>
          </w:p>
        </w:tc>
        <w:tc>
          <w:tcPr>
            <w:tcW w:w="151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99.53%</w:t>
            </w:r>
          </w:p>
        </w:tc>
        <w:tc>
          <w:tcPr>
            <w:tcW w:w="171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99.99%</w:t>
            </w:r>
          </w:p>
        </w:tc>
        <w:tc>
          <w:tcPr>
            <w:tcW w:w="242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99" w:hRule="atLeast"/>
          <w:jc w:val="center"/>
        </w:trPr>
        <w:tc>
          <w:tcPr>
            <w:tcW w:w="83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w:t>
            </w:r>
          </w:p>
        </w:tc>
        <w:tc>
          <w:tcPr>
            <w:tcW w:w="4834"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易流北斗位置云服务平台</w:t>
            </w:r>
          </w:p>
        </w:tc>
        <w:tc>
          <w:tcPr>
            <w:tcW w:w="166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63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51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99.79%</w:t>
            </w:r>
          </w:p>
        </w:tc>
        <w:tc>
          <w:tcPr>
            <w:tcW w:w="171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242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129" w:hRule="atLeast"/>
          <w:jc w:val="center"/>
        </w:trPr>
        <w:tc>
          <w:tcPr>
            <w:tcW w:w="83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w:t>
            </w:r>
          </w:p>
        </w:tc>
        <w:tc>
          <w:tcPr>
            <w:tcW w:w="4834"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众力北斗监控平台</w:t>
            </w:r>
          </w:p>
        </w:tc>
        <w:tc>
          <w:tcPr>
            <w:tcW w:w="166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63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99.43%</w:t>
            </w:r>
          </w:p>
        </w:tc>
        <w:tc>
          <w:tcPr>
            <w:tcW w:w="151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99.26%</w:t>
            </w:r>
          </w:p>
        </w:tc>
        <w:tc>
          <w:tcPr>
            <w:tcW w:w="171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242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25.00%</w:t>
            </w:r>
          </w:p>
        </w:tc>
      </w:tr>
      <w:tr>
        <w:tblPrEx>
          <w:tblCellMar>
            <w:top w:w="0" w:type="dxa"/>
            <w:left w:w="108" w:type="dxa"/>
            <w:bottom w:w="0" w:type="dxa"/>
            <w:right w:w="108" w:type="dxa"/>
          </w:tblCellMar>
        </w:tblPrEx>
        <w:trPr>
          <w:trHeight w:val="312" w:hRule="atLeast"/>
          <w:jc w:val="center"/>
        </w:trPr>
        <w:tc>
          <w:tcPr>
            <w:tcW w:w="83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w:t>
            </w:r>
          </w:p>
        </w:tc>
        <w:tc>
          <w:tcPr>
            <w:tcW w:w="4834"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星软卫星定位动态信息云服务平台</w:t>
            </w:r>
          </w:p>
        </w:tc>
        <w:tc>
          <w:tcPr>
            <w:tcW w:w="166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63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51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99.81%</w:t>
            </w:r>
          </w:p>
        </w:tc>
        <w:tc>
          <w:tcPr>
            <w:tcW w:w="171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242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12" w:hRule="atLeast"/>
          <w:jc w:val="center"/>
        </w:trPr>
        <w:tc>
          <w:tcPr>
            <w:tcW w:w="83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w:t>
            </w:r>
          </w:p>
        </w:tc>
        <w:tc>
          <w:tcPr>
            <w:tcW w:w="4834"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中交天枢车辆动态监控系统</w:t>
            </w:r>
          </w:p>
        </w:tc>
        <w:tc>
          <w:tcPr>
            <w:tcW w:w="166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63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99.94%</w:t>
            </w:r>
          </w:p>
        </w:tc>
        <w:tc>
          <w:tcPr>
            <w:tcW w:w="151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99.88%</w:t>
            </w:r>
          </w:p>
        </w:tc>
        <w:tc>
          <w:tcPr>
            <w:tcW w:w="171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99.99%</w:t>
            </w:r>
          </w:p>
        </w:tc>
        <w:tc>
          <w:tcPr>
            <w:tcW w:w="242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0.48%</w:t>
            </w:r>
          </w:p>
        </w:tc>
      </w:tr>
      <w:tr>
        <w:tblPrEx>
          <w:tblCellMar>
            <w:top w:w="0" w:type="dxa"/>
            <w:left w:w="108" w:type="dxa"/>
            <w:bottom w:w="0" w:type="dxa"/>
            <w:right w:w="108" w:type="dxa"/>
          </w:tblCellMar>
        </w:tblPrEx>
        <w:trPr>
          <w:trHeight w:val="312" w:hRule="atLeast"/>
          <w:jc w:val="center"/>
        </w:trPr>
        <w:tc>
          <w:tcPr>
            <w:tcW w:w="83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w:t>
            </w:r>
          </w:p>
        </w:tc>
        <w:tc>
          <w:tcPr>
            <w:tcW w:w="4834"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甘肃寰游天下车辆信息综合服务平台</w:t>
            </w:r>
          </w:p>
        </w:tc>
        <w:tc>
          <w:tcPr>
            <w:tcW w:w="166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99.94%</w:t>
            </w:r>
          </w:p>
        </w:tc>
        <w:tc>
          <w:tcPr>
            <w:tcW w:w="163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51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99.24%</w:t>
            </w:r>
          </w:p>
        </w:tc>
        <w:tc>
          <w:tcPr>
            <w:tcW w:w="171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99.80%</w:t>
            </w:r>
          </w:p>
        </w:tc>
        <w:tc>
          <w:tcPr>
            <w:tcW w:w="242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0.17%</w:t>
            </w:r>
          </w:p>
        </w:tc>
      </w:tr>
      <w:tr>
        <w:tblPrEx>
          <w:tblCellMar>
            <w:top w:w="0" w:type="dxa"/>
            <w:left w:w="108" w:type="dxa"/>
            <w:bottom w:w="0" w:type="dxa"/>
            <w:right w:w="108" w:type="dxa"/>
          </w:tblCellMar>
        </w:tblPrEx>
        <w:trPr>
          <w:trHeight w:val="312" w:hRule="atLeast"/>
          <w:jc w:val="center"/>
        </w:trPr>
        <w:tc>
          <w:tcPr>
            <w:tcW w:w="83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w:t>
            </w:r>
          </w:p>
        </w:tc>
        <w:tc>
          <w:tcPr>
            <w:tcW w:w="4834"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车联卫星定位综合运营平台</w:t>
            </w:r>
          </w:p>
        </w:tc>
        <w:tc>
          <w:tcPr>
            <w:tcW w:w="166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63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51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99.62%</w:t>
            </w:r>
          </w:p>
        </w:tc>
        <w:tc>
          <w:tcPr>
            <w:tcW w:w="171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99.99%</w:t>
            </w:r>
          </w:p>
        </w:tc>
        <w:tc>
          <w:tcPr>
            <w:tcW w:w="242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0.64%</w:t>
            </w:r>
          </w:p>
        </w:tc>
      </w:tr>
      <w:tr>
        <w:tblPrEx>
          <w:tblCellMar>
            <w:top w:w="0" w:type="dxa"/>
            <w:left w:w="108" w:type="dxa"/>
            <w:bottom w:w="0" w:type="dxa"/>
            <w:right w:w="108" w:type="dxa"/>
          </w:tblCellMar>
        </w:tblPrEx>
        <w:trPr>
          <w:trHeight w:val="312" w:hRule="atLeast"/>
          <w:jc w:val="center"/>
        </w:trPr>
        <w:tc>
          <w:tcPr>
            <w:tcW w:w="83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w:t>
            </w:r>
          </w:p>
        </w:tc>
        <w:tc>
          <w:tcPr>
            <w:tcW w:w="4834"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赛格北斗车联网智能监控系统</w:t>
            </w:r>
          </w:p>
        </w:tc>
        <w:tc>
          <w:tcPr>
            <w:tcW w:w="166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63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51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99.01%</w:t>
            </w:r>
          </w:p>
        </w:tc>
        <w:tc>
          <w:tcPr>
            <w:tcW w:w="171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99.62%</w:t>
            </w:r>
          </w:p>
        </w:tc>
        <w:tc>
          <w:tcPr>
            <w:tcW w:w="242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2.80%</w:t>
            </w:r>
          </w:p>
        </w:tc>
      </w:tr>
      <w:tr>
        <w:tblPrEx>
          <w:tblCellMar>
            <w:top w:w="0" w:type="dxa"/>
            <w:left w:w="108" w:type="dxa"/>
            <w:bottom w:w="0" w:type="dxa"/>
            <w:right w:w="108" w:type="dxa"/>
          </w:tblCellMar>
        </w:tblPrEx>
        <w:trPr>
          <w:trHeight w:val="312" w:hRule="atLeast"/>
          <w:jc w:val="center"/>
        </w:trPr>
        <w:tc>
          <w:tcPr>
            <w:tcW w:w="83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w:t>
            </w:r>
          </w:p>
        </w:tc>
        <w:tc>
          <w:tcPr>
            <w:tcW w:w="4834"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广安车联北斗定位服务平台</w:t>
            </w:r>
          </w:p>
        </w:tc>
        <w:tc>
          <w:tcPr>
            <w:tcW w:w="166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63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51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99.80%</w:t>
            </w:r>
          </w:p>
        </w:tc>
        <w:tc>
          <w:tcPr>
            <w:tcW w:w="171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99.99%</w:t>
            </w:r>
          </w:p>
        </w:tc>
        <w:tc>
          <w:tcPr>
            <w:tcW w:w="242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0.88%</w:t>
            </w:r>
          </w:p>
        </w:tc>
      </w:tr>
      <w:tr>
        <w:tblPrEx>
          <w:tblCellMar>
            <w:top w:w="0" w:type="dxa"/>
            <w:left w:w="108" w:type="dxa"/>
            <w:bottom w:w="0" w:type="dxa"/>
            <w:right w:w="108" w:type="dxa"/>
          </w:tblCellMar>
        </w:tblPrEx>
        <w:trPr>
          <w:trHeight w:val="229" w:hRule="atLeast"/>
          <w:jc w:val="center"/>
        </w:trPr>
        <w:tc>
          <w:tcPr>
            <w:tcW w:w="83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10</w:t>
            </w:r>
          </w:p>
        </w:tc>
        <w:tc>
          <w:tcPr>
            <w:tcW w:w="4834"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中交兴路运营平台</w:t>
            </w:r>
          </w:p>
        </w:tc>
        <w:tc>
          <w:tcPr>
            <w:tcW w:w="166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99.80%</w:t>
            </w:r>
          </w:p>
        </w:tc>
        <w:tc>
          <w:tcPr>
            <w:tcW w:w="163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51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99.70%</w:t>
            </w:r>
          </w:p>
        </w:tc>
        <w:tc>
          <w:tcPr>
            <w:tcW w:w="171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99.99%</w:t>
            </w:r>
          </w:p>
        </w:tc>
        <w:tc>
          <w:tcPr>
            <w:tcW w:w="242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0.36%</w:t>
            </w:r>
          </w:p>
        </w:tc>
      </w:tr>
      <w:tr>
        <w:tblPrEx>
          <w:tblCellMar>
            <w:top w:w="0" w:type="dxa"/>
            <w:left w:w="108" w:type="dxa"/>
            <w:bottom w:w="0" w:type="dxa"/>
            <w:right w:w="108" w:type="dxa"/>
          </w:tblCellMar>
        </w:tblPrEx>
        <w:trPr>
          <w:trHeight w:val="312" w:hRule="atLeast"/>
          <w:jc w:val="center"/>
        </w:trPr>
        <w:tc>
          <w:tcPr>
            <w:tcW w:w="83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11</w:t>
            </w:r>
          </w:p>
        </w:tc>
        <w:tc>
          <w:tcPr>
            <w:tcW w:w="4834"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讯泰达智能车联网服务平台</w:t>
            </w:r>
          </w:p>
        </w:tc>
        <w:tc>
          <w:tcPr>
            <w:tcW w:w="166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63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51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99.64%</w:t>
            </w:r>
          </w:p>
        </w:tc>
        <w:tc>
          <w:tcPr>
            <w:tcW w:w="171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99.95%</w:t>
            </w:r>
          </w:p>
        </w:tc>
        <w:tc>
          <w:tcPr>
            <w:tcW w:w="242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0.89%</w:t>
            </w:r>
          </w:p>
        </w:tc>
      </w:tr>
      <w:tr>
        <w:tblPrEx>
          <w:tblCellMar>
            <w:top w:w="0" w:type="dxa"/>
            <w:left w:w="108" w:type="dxa"/>
            <w:bottom w:w="0" w:type="dxa"/>
            <w:right w:w="108" w:type="dxa"/>
          </w:tblCellMar>
        </w:tblPrEx>
        <w:trPr>
          <w:trHeight w:val="262" w:hRule="atLeast"/>
          <w:jc w:val="center"/>
        </w:trPr>
        <w:tc>
          <w:tcPr>
            <w:tcW w:w="83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12</w:t>
            </w:r>
          </w:p>
        </w:tc>
        <w:tc>
          <w:tcPr>
            <w:tcW w:w="4834"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领航电子道路运输车辆GPS动态监控平台</w:t>
            </w:r>
          </w:p>
        </w:tc>
        <w:tc>
          <w:tcPr>
            <w:tcW w:w="166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99.80%</w:t>
            </w:r>
          </w:p>
        </w:tc>
        <w:tc>
          <w:tcPr>
            <w:tcW w:w="163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51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98.91%</w:t>
            </w:r>
          </w:p>
        </w:tc>
        <w:tc>
          <w:tcPr>
            <w:tcW w:w="171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99.99%</w:t>
            </w:r>
          </w:p>
        </w:tc>
        <w:tc>
          <w:tcPr>
            <w:tcW w:w="242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0.94%</w:t>
            </w:r>
          </w:p>
        </w:tc>
      </w:tr>
      <w:tr>
        <w:tblPrEx>
          <w:tblCellMar>
            <w:top w:w="0" w:type="dxa"/>
            <w:left w:w="108" w:type="dxa"/>
            <w:bottom w:w="0" w:type="dxa"/>
            <w:right w:w="108" w:type="dxa"/>
          </w:tblCellMar>
        </w:tblPrEx>
        <w:trPr>
          <w:trHeight w:val="90" w:hRule="atLeast"/>
          <w:jc w:val="center"/>
        </w:trPr>
        <w:tc>
          <w:tcPr>
            <w:tcW w:w="83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13</w:t>
            </w:r>
          </w:p>
        </w:tc>
        <w:tc>
          <w:tcPr>
            <w:tcW w:w="4834"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惠龙e通卫星定位监控平台</w:t>
            </w:r>
          </w:p>
        </w:tc>
        <w:tc>
          <w:tcPr>
            <w:tcW w:w="166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63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51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99.76%</w:t>
            </w:r>
          </w:p>
        </w:tc>
        <w:tc>
          <w:tcPr>
            <w:tcW w:w="171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99.91%</w:t>
            </w:r>
          </w:p>
        </w:tc>
        <w:tc>
          <w:tcPr>
            <w:tcW w:w="242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0.42%</w:t>
            </w:r>
          </w:p>
        </w:tc>
      </w:tr>
      <w:tr>
        <w:tblPrEx>
          <w:tblCellMar>
            <w:top w:w="0" w:type="dxa"/>
            <w:left w:w="108" w:type="dxa"/>
            <w:bottom w:w="0" w:type="dxa"/>
            <w:right w:w="108" w:type="dxa"/>
          </w:tblCellMar>
        </w:tblPrEx>
        <w:trPr>
          <w:trHeight w:val="312" w:hRule="atLeast"/>
          <w:jc w:val="center"/>
        </w:trPr>
        <w:tc>
          <w:tcPr>
            <w:tcW w:w="83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14</w:t>
            </w:r>
          </w:p>
        </w:tc>
        <w:tc>
          <w:tcPr>
            <w:tcW w:w="4834"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正凯车辆信息服务平台</w:t>
            </w:r>
          </w:p>
        </w:tc>
        <w:tc>
          <w:tcPr>
            <w:tcW w:w="166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63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98.80%</w:t>
            </w:r>
          </w:p>
        </w:tc>
        <w:tc>
          <w:tcPr>
            <w:tcW w:w="151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99.18%</w:t>
            </w:r>
          </w:p>
        </w:tc>
        <w:tc>
          <w:tcPr>
            <w:tcW w:w="171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99.99%</w:t>
            </w:r>
          </w:p>
        </w:tc>
        <w:tc>
          <w:tcPr>
            <w:tcW w:w="242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1.29%</w:t>
            </w:r>
          </w:p>
        </w:tc>
      </w:tr>
      <w:tr>
        <w:tblPrEx>
          <w:tblCellMar>
            <w:top w:w="0" w:type="dxa"/>
            <w:left w:w="108" w:type="dxa"/>
            <w:bottom w:w="0" w:type="dxa"/>
            <w:right w:w="108" w:type="dxa"/>
          </w:tblCellMar>
        </w:tblPrEx>
        <w:trPr>
          <w:trHeight w:val="312" w:hRule="atLeast"/>
          <w:jc w:val="center"/>
        </w:trPr>
        <w:tc>
          <w:tcPr>
            <w:tcW w:w="83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15</w:t>
            </w:r>
          </w:p>
        </w:tc>
        <w:tc>
          <w:tcPr>
            <w:tcW w:w="4834"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电科导航车辆监控管理系统</w:t>
            </w:r>
          </w:p>
        </w:tc>
        <w:tc>
          <w:tcPr>
            <w:tcW w:w="166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63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99.74%</w:t>
            </w:r>
          </w:p>
        </w:tc>
        <w:tc>
          <w:tcPr>
            <w:tcW w:w="151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97.59%</w:t>
            </w:r>
          </w:p>
        </w:tc>
        <w:tc>
          <w:tcPr>
            <w:tcW w:w="171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99.57%</w:t>
            </w:r>
          </w:p>
        </w:tc>
        <w:tc>
          <w:tcPr>
            <w:tcW w:w="242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1.21%</w:t>
            </w:r>
          </w:p>
        </w:tc>
      </w:tr>
      <w:tr>
        <w:tblPrEx>
          <w:tblCellMar>
            <w:top w:w="0" w:type="dxa"/>
            <w:left w:w="108" w:type="dxa"/>
            <w:bottom w:w="0" w:type="dxa"/>
            <w:right w:w="108" w:type="dxa"/>
          </w:tblCellMar>
        </w:tblPrEx>
        <w:trPr>
          <w:trHeight w:val="312" w:hRule="atLeast"/>
          <w:jc w:val="center"/>
        </w:trPr>
        <w:tc>
          <w:tcPr>
            <w:tcW w:w="83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16</w:t>
            </w:r>
          </w:p>
        </w:tc>
        <w:tc>
          <w:tcPr>
            <w:tcW w:w="4834"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宝石花危货品综合服务平台</w:t>
            </w:r>
          </w:p>
        </w:tc>
        <w:tc>
          <w:tcPr>
            <w:tcW w:w="166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63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99.28%</w:t>
            </w:r>
          </w:p>
        </w:tc>
        <w:tc>
          <w:tcPr>
            <w:tcW w:w="151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98.49%</w:t>
            </w:r>
          </w:p>
        </w:tc>
        <w:tc>
          <w:tcPr>
            <w:tcW w:w="171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99.94%</w:t>
            </w:r>
          </w:p>
        </w:tc>
        <w:tc>
          <w:tcPr>
            <w:tcW w:w="242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1.38%</w:t>
            </w:r>
          </w:p>
        </w:tc>
      </w:tr>
      <w:tr>
        <w:tblPrEx>
          <w:tblCellMar>
            <w:top w:w="0" w:type="dxa"/>
            <w:left w:w="108" w:type="dxa"/>
            <w:bottom w:w="0" w:type="dxa"/>
            <w:right w:w="108" w:type="dxa"/>
          </w:tblCellMar>
        </w:tblPrEx>
        <w:trPr>
          <w:trHeight w:val="212" w:hRule="atLeast"/>
          <w:jc w:val="center"/>
        </w:trPr>
        <w:tc>
          <w:tcPr>
            <w:tcW w:w="83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17</w:t>
            </w:r>
          </w:p>
        </w:tc>
        <w:tc>
          <w:tcPr>
            <w:tcW w:w="4834"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赛格导航交运行标查车定位系统</w:t>
            </w:r>
          </w:p>
        </w:tc>
        <w:tc>
          <w:tcPr>
            <w:tcW w:w="166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99.71%</w:t>
            </w:r>
          </w:p>
        </w:tc>
        <w:tc>
          <w:tcPr>
            <w:tcW w:w="163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51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99.15%</w:t>
            </w:r>
          </w:p>
        </w:tc>
        <w:tc>
          <w:tcPr>
            <w:tcW w:w="171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99.99%</w:t>
            </w:r>
          </w:p>
        </w:tc>
        <w:tc>
          <w:tcPr>
            <w:tcW w:w="242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3.64%</w:t>
            </w:r>
          </w:p>
        </w:tc>
      </w:tr>
      <w:tr>
        <w:tblPrEx>
          <w:tblCellMar>
            <w:top w:w="0" w:type="dxa"/>
            <w:left w:w="108" w:type="dxa"/>
            <w:bottom w:w="0" w:type="dxa"/>
            <w:right w:w="108" w:type="dxa"/>
          </w:tblCellMar>
        </w:tblPrEx>
        <w:trPr>
          <w:trHeight w:val="312" w:hRule="atLeast"/>
          <w:jc w:val="center"/>
        </w:trPr>
        <w:tc>
          <w:tcPr>
            <w:tcW w:w="83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18</w:t>
            </w:r>
          </w:p>
        </w:tc>
        <w:tc>
          <w:tcPr>
            <w:tcW w:w="4834"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中煤领航导航定位服务平台</w:t>
            </w:r>
          </w:p>
        </w:tc>
        <w:tc>
          <w:tcPr>
            <w:tcW w:w="166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99.77%</w:t>
            </w:r>
          </w:p>
        </w:tc>
        <w:tc>
          <w:tcPr>
            <w:tcW w:w="163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51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99.90%</w:t>
            </w:r>
          </w:p>
        </w:tc>
        <w:tc>
          <w:tcPr>
            <w:tcW w:w="171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99.99%</w:t>
            </w:r>
          </w:p>
        </w:tc>
        <w:tc>
          <w:tcPr>
            <w:tcW w:w="242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1.13%</w:t>
            </w:r>
          </w:p>
        </w:tc>
      </w:tr>
      <w:tr>
        <w:tblPrEx>
          <w:tblCellMar>
            <w:top w:w="0" w:type="dxa"/>
            <w:left w:w="108" w:type="dxa"/>
            <w:bottom w:w="0" w:type="dxa"/>
            <w:right w:w="108" w:type="dxa"/>
          </w:tblCellMar>
        </w:tblPrEx>
        <w:trPr>
          <w:trHeight w:val="312" w:hRule="atLeast"/>
          <w:jc w:val="center"/>
        </w:trPr>
        <w:tc>
          <w:tcPr>
            <w:tcW w:w="83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19</w:t>
            </w:r>
          </w:p>
        </w:tc>
        <w:tc>
          <w:tcPr>
            <w:tcW w:w="4834"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洲峰电子北斗车辆监控管理系统</w:t>
            </w:r>
          </w:p>
        </w:tc>
        <w:tc>
          <w:tcPr>
            <w:tcW w:w="166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63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99.96%</w:t>
            </w:r>
          </w:p>
        </w:tc>
        <w:tc>
          <w:tcPr>
            <w:tcW w:w="151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99.47%</w:t>
            </w:r>
          </w:p>
        </w:tc>
        <w:tc>
          <w:tcPr>
            <w:tcW w:w="1717"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242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2.33%</w:t>
            </w:r>
          </w:p>
        </w:tc>
      </w:tr>
      <w:tr>
        <w:tblPrEx>
          <w:tblCellMar>
            <w:top w:w="0" w:type="dxa"/>
            <w:left w:w="108" w:type="dxa"/>
            <w:bottom w:w="0" w:type="dxa"/>
            <w:right w:w="108" w:type="dxa"/>
          </w:tblCellMar>
        </w:tblPrEx>
        <w:trPr>
          <w:trHeight w:val="312" w:hRule="atLeast"/>
          <w:jc w:val="center"/>
        </w:trPr>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20</w:t>
            </w:r>
          </w:p>
        </w:tc>
        <w:tc>
          <w:tcPr>
            <w:tcW w:w="483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中星车联网主动安全监控系统</w:t>
            </w:r>
          </w:p>
        </w:tc>
        <w:tc>
          <w:tcPr>
            <w:tcW w:w="1666"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634"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99.96%</w:t>
            </w:r>
          </w:p>
        </w:tc>
        <w:tc>
          <w:tcPr>
            <w:tcW w:w="1516"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99.87%</w:t>
            </w:r>
          </w:p>
        </w:tc>
        <w:tc>
          <w:tcPr>
            <w:tcW w:w="1717"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2420"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5.91%</w:t>
            </w:r>
          </w:p>
        </w:tc>
      </w:tr>
      <w:tr>
        <w:tblPrEx>
          <w:tblCellMar>
            <w:top w:w="0" w:type="dxa"/>
            <w:left w:w="108" w:type="dxa"/>
            <w:bottom w:w="0" w:type="dxa"/>
            <w:right w:w="108" w:type="dxa"/>
          </w:tblCellMar>
        </w:tblPrEx>
        <w:trPr>
          <w:trHeight w:val="312" w:hRule="atLeast"/>
          <w:jc w:val="center"/>
        </w:trPr>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21</w:t>
            </w:r>
          </w:p>
        </w:tc>
        <w:tc>
          <w:tcPr>
            <w:tcW w:w="483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西安天网GPS服务监控平台</w:t>
            </w:r>
          </w:p>
        </w:tc>
        <w:tc>
          <w:tcPr>
            <w:tcW w:w="1666"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98.91%</w:t>
            </w:r>
          </w:p>
        </w:tc>
        <w:tc>
          <w:tcPr>
            <w:tcW w:w="1634"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99.90%</w:t>
            </w:r>
          </w:p>
        </w:tc>
        <w:tc>
          <w:tcPr>
            <w:tcW w:w="1516"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99.01%</w:t>
            </w:r>
          </w:p>
        </w:tc>
        <w:tc>
          <w:tcPr>
            <w:tcW w:w="1717"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2420"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3.29%</w:t>
            </w:r>
          </w:p>
        </w:tc>
      </w:tr>
      <w:tr>
        <w:tblPrEx>
          <w:tblCellMar>
            <w:top w:w="0" w:type="dxa"/>
            <w:left w:w="108" w:type="dxa"/>
            <w:bottom w:w="0" w:type="dxa"/>
            <w:right w:w="108" w:type="dxa"/>
          </w:tblCellMar>
        </w:tblPrEx>
        <w:trPr>
          <w:trHeight w:val="312" w:hRule="atLeast"/>
          <w:jc w:val="center"/>
        </w:trPr>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22</w:t>
            </w:r>
          </w:p>
        </w:tc>
        <w:tc>
          <w:tcPr>
            <w:tcW w:w="483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地圆智联北斗定位服务平台</w:t>
            </w:r>
          </w:p>
        </w:tc>
        <w:tc>
          <w:tcPr>
            <w:tcW w:w="1666"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634"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516"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99.57%</w:t>
            </w:r>
          </w:p>
        </w:tc>
        <w:tc>
          <w:tcPr>
            <w:tcW w:w="1717"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99.75%</w:t>
            </w:r>
          </w:p>
        </w:tc>
        <w:tc>
          <w:tcPr>
            <w:tcW w:w="2420"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5.78%</w:t>
            </w:r>
          </w:p>
        </w:tc>
      </w:tr>
      <w:tr>
        <w:tblPrEx>
          <w:tblCellMar>
            <w:top w:w="0" w:type="dxa"/>
            <w:left w:w="108" w:type="dxa"/>
            <w:bottom w:w="0" w:type="dxa"/>
            <w:right w:w="108" w:type="dxa"/>
          </w:tblCellMar>
        </w:tblPrEx>
        <w:trPr>
          <w:trHeight w:val="312" w:hRule="atLeast"/>
          <w:jc w:val="center"/>
        </w:trPr>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23</w:t>
            </w:r>
          </w:p>
        </w:tc>
        <w:tc>
          <w:tcPr>
            <w:tcW w:w="483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九州同安商用车交通安全管理平台</w:t>
            </w:r>
          </w:p>
        </w:tc>
        <w:tc>
          <w:tcPr>
            <w:tcW w:w="1666"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93.33%</w:t>
            </w:r>
          </w:p>
        </w:tc>
        <w:tc>
          <w:tcPr>
            <w:tcW w:w="1634"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97.41%</w:t>
            </w:r>
          </w:p>
        </w:tc>
        <w:tc>
          <w:tcPr>
            <w:tcW w:w="1516"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1717"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100.00%</w:t>
            </w:r>
          </w:p>
        </w:tc>
        <w:tc>
          <w:tcPr>
            <w:tcW w:w="2420"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21.42%</w:t>
            </w:r>
          </w:p>
        </w:tc>
      </w:tr>
      <w:tr>
        <w:tblPrEx>
          <w:tblCellMar>
            <w:top w:w="0" w:type="dxa"/>
            <w:left w:w="108" w:type="dxa"/>
            <w:bottom w:w="0" w:type="dxa"/>
            <w:right w:w="108" w:type="dxa"/>
          </w:tblCellMar>
        </w:tblPrEx>
        <w:trPr>
          <w:trHeight w:val="312" w:hRule="atLeast"/>
          <w:jc w:val="center"/>
        </w:trPr>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24</w:t>
            </w:r>
          </w:p>
        </w:tc>
        <w:tc>
          <w:tcPr>
            <w:tcW w:w="483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广汇车联北斗服务监控平台</w:t>
            </w:r>
          </w:p>
        </w:tc>
        <w:tc>
          <w:tcPr>
            <w:tcW w:w="1666"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99.17%</w:t>
            </w:r>
          </w:p>
        </w:tc>
        <w:tc>
          <w:tcPr>
            <w:tcW w:w="1634"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99.97%</w:t>
            </w:r>
          </w:p>
        </w:tc>
        <w:tc>
          <w:tcPr>
            <w:tcW w:w="1516"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98.01%</w:t>
            </w:r>
          </w:p>
        </w:tc>
        <w:tc>
          <w:tcPr>
            <w:tcW w:w="1717"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99.33%</w:t>
            </w:r>
          </w:p>
        </w:tc>
        <w:tc>
          <w:tcPr>
            <w:tcW w:w="2420"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5.04%</w:t>
            </w:r>
          </w:p>
        </w:tc>
      </w:tr>
    </w:tbl>
    <w:p>
      <w:pPr>
        <w:keepNext w:val="0"/>
        <w:keepLines w:val="0"/>
        <w:widowControl/>
        <w:suppressLineNumbers w:val="0"/>
        <w:jc w:val="both"/>
        <w:textAlignment w:val="center"/>
        <w:rPr>
          <w:rStyle w:val="23"/>
          <w:lang w:val="en-US" w:eastAsia="zh-CN" w:bidi="ar"/>
        </w:rPr>
      </w:pPr>
    </w:p>
    <w:sectPr>
      <w:pgSz w:w="16838" w:h="11906" w:orient="landscape"/>
      <w:pgMar w:top="663" w:right="1440" w:bottom="70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monospace">
    <w:altName w:val="C059"/>
    <w:panose1 w:val="00000000000000000000"/>
    <w:charset w:val="00"/>
    <w:family w:val="auto"/>
    <w:pitch w:val="default"/>
    <w:sig w:usb0="00000000" w:usb1="00000000" w:usb2="00000000" w:usb3="00000000" w:csb0="00000001" w:csb1="00000000"/>
  </w:font>
  <w:font w:name="仿宋_GB2312">
    <w:altName w:val="汉仪仿宋KW"/>
    <w:panose1 w:val="02010609030101010101"/>
    <w:charset w:val="86"/>
    <w:family w:val="auto"/>
    <w:pitch w:val="default"/>
    <w:sig w:usb0="00000000" w:usb1="0000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方正小标宋简体">
    <w:altName w:val="汉仪书宋二KW"/>
    <w:panose1 w:val="02010601030101010101"/>
    <w:charset w:val="86"/>
    <w:family w:val="script"/>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6"/>
        <w:tab w:val="clear" w:pos="4153"/>
        <w:tab w:val="clear" w:pos="8306"/>
      </w:tabs>
    </w:pP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N2Q1ZGZjNGI0YjVlNWUzOGI0NjNiYWVjMmExMzEifQ=="/>
  </w:docVars>
  <w:rsids>
    <w:rsidRoot w:val="00172A27"/>
    <w:rsid w:val="000001AF"/>
    <w:rsid w:val="0000027C"/>
    <w:rsid w:val="000006A2"/>
    <w:rsid w:val="00000FEC"/>
    <w:rsid w:val="00001F31"/>
    <w:rsid w:val="000026FB"/>
    <w:rsid w:val="00002FAF"/>
    <w:rsid w:val="00003448"/>
    <w:rsid w:val="00004E9D"/>
    <w:rsid w:val="00004FFA"/>
    <w:rsid w:val="00005A2E"/>
    <w:rsid w:val="00005BFC"/>
    <w:rsid w:val="0000601A"/>
    <w:rsid w:val="00007E18"/>
    <w:rsid w:val="000107E0"/>
    <w:rsid w:val="00010C8E"/>
    <w:rsid w:val="000111F0"/>
    <w:rsid w:val="000114DA"/>
    <w:rsid w:val="000118EA"/>
    <w:rsid w:val="00011DD1"/>
    <w:rsid w:val="00011EF7"/>
    <w:rsid w:val="0001226C"/>
    <w:rsid w:val="00012547"/>
    <w:rsid w:val="00013928"/>
    <w:rsid w:val="000160AF"/>
    <w:rsid w:val="000163BB"/>
    <w:rsid w:val="000167A7"/>
    <w:rsid w:val="000167FE"/>
    <w:rsid w:val="00016BCF"/>
    <w:rsid w:val="00017195"/>
    <w:rsid w:val="000178AB"/>
    <w:rsid w:val="00020260"/>
    <w:rsid w:val="000209D5"/>
    <w:rsid w:val="00021D5D"/>
    <w:rsid w:val="0002263F"/>
    <w:rsid w:val="00023CA1"/>
    <w:rsid w:val="00023F2E"/>
    <w:rsid w:val="000241BE"/>
    <w:rsid w:val="00030384"/>
    <w:rsid w:val="00030816"/>
    <w:rsid w:val="00031E54"/>
    <w:rsid w:val="0003201B"/>
    <w:rsid w:val="000320A0"/>
    <w:rsid w:val="00032622"/>
    <w:rsid w:val="00033278"/>
    <w:rsid w:val="000334C4"/>
    <w:rsid w:val="000345A3"/>
    <w:rsid w:val="0003480D"/>
    <w:rsid w:val="000349E1"/>
    <w:rsid w:val="00034A4B"/>
    <w:rsid w:val="000375B8"/>
    <w:rsid w:val="00040574"/>
    <w:rsid w:val="00040783"/>
    <w:rsid w:val="0004281A"/>
    <w:rsid w:val="00044B3B"/>
    <w:rsid w:val="0004505A"/>
    <w:rsid w:val="000461CB"/>
    <w:rsid w:val="000464D7"/>
    <w:rsid w:val="00046714"/>
    <w:rsid w:val="000511F0"/>
    <w:rsid w:val="000543E8"/>
    <w:rsid w:val="0005620F"/>
    <w:rsid w:val="000606F7"/>
    <w:rsid w:val="00061726"/>
    <w:rsid w:val="00063250"/>
    <w:rsid w:val="000635C8"/>
    <w:rsid w:val="00063DFC"/>
    <w:rsid w:val="0006417B"/>
    <w:rsid w:val="000654B8"/>
    <w:rsid w:val="000665C1"/>
    <w:rsid w:val="000674C9"/>
    <w:rsid w:val="0006751F"/>
    <w:rsid w:val="0006765C"/>
    <w:rsid w:val="00067EE0"/>
    <w:rsid w:val="0007111C"/>
    <w:rsid w:val="000711B8"/>
    <w:rsid w:val="00071D8F"/>
    <w:rsid w:val="000724BC"/>
    <w:rsid w:val="000728C7"/>
    <w:rsid w:val="00072A46"/>
    <w:rsid w:val="00072BD6"/>
    <w:rsid w:val="00072F66"/>
    <w:rsid w:val="000730AB"/>
    <w:rsid w:val="00073EF9"/>
    <w:rsid w:val="00073FB2"/>
    <w:rsid w:val="000743E8"/>
    <w:rsid w:val="00074637"/>
    <w:rsid w:val="00074996"/>
    <w:rsid w:val="00074E62"/>
    <w:rsid w:val="00075141"/>
    <w:rsid w:val="000755A9"/>
    <w:rsid w:val="00075DC3"/>
    <w:rsid w:val="00076097"/>
    <w:rsid w:val="00076139"/>
    <w:rsid w:val="00076DCD"/>
    <w:rsid w:val="00076E0C"/>
    <w:rsid w:val="0008017E"/>
    <w:rsid w:val="00080C8E"/>
    <w:rsid w:val="00081226"/>
    <w:rsid w:val="0008236D"/>
    <w:rsid w:val="00082E21"/>
    <w:rsid w:val="00084F50"/>
    <w:rsid w:val="000869C1"/>
    <w:rsid w:val="00086D4B"/>
    <w:rsid w:val="00087069"/>
    <w:rsid w:val="0009079B"/>
    <w:rsid w:val="000907CB"/>
    <w:rsid w:val="00090CBB"/>
    <w:rsid w:val="0009215A"/>
    <w:rsid w:val="00092736"/>
    <w:rsid w:val="00094725"/>
    <w:rsid w:val="000948B5"/>
    <w:rsid w:val="000950B1"/>
    <w:rsid w:val="00095A9D"/>
    <w:rsid w:val="00095B4E"/>
    <w:rsid w:val="00096458"/>
    <w:rsid w:val="00096EBE"/>
    <w:rsid w:val="00097258"/>
    <w:rsid w:val="000973B8"/>
    <w:rsid w:val="00097ED6"/>
    <w:rsid w:val="000A0333"/>
    <w:rsid w:val="000A03A7"/>
    <w:rsid w:val="000A055C"/>
    <w:rsid w:val="000A0751"/>
    <w:rsid w:val="000A1639"/>
    <w:rsid w:val="000A1934"/>
    <w:rsid w:val="000A1B2B"/>
    <w:rsid w:val="000A1BA5"/>
    <w:rsid w:val="000A1C20"/>
    <w:rsid w:val="000A21E8"/>
    <w:rsid w:val="000A3A6E"/>
    <w:rsid w:val="000A3C16"/>
    <w:rsid w:val="000A4461"/>
    <w:rsid w:val="000A59A0"/>
    <w:rsid w:val="000A5A35"/>
    <w:rsid w:val="000A5E4F"/>
    <w:rsid w:val="000A6799"/>
    <w:rsid w:val="000A6CF2"/>
    <w:rsid w:val="000A7543"/>
    <w:rsid w:val="000B10A6"/>
    <w:rsid w:val="000B1E82"/>
    <w:rsid w:val="000B3971"/>
    <w:rsid w:val="000B3D21"/>
    <w:rsid w:val="000B3F46"/>
    <w:rsid w:val="000B42F4"/>
    <w:rsid w:val="000B522F"/>
    <w:rsid w:val="000B54CC"/>
    <w:rsid w:val="000B5E33"/>
    <w:rsid w:val="000B6251"/>
    <w:rsid w:val="000B6F6C"/>
    <w:rsid w:val="000B7F17"/>
    <w:rsid w:val="000C05AA"/>
    <w:rsid w:val="000C0747"/>
    <w:rsid w:val="000C0CC4"/>
    <w:rsid w:val="000C1A10"/>
    <w:rsid w:val="000C1F45"/>
    <w:rsid w:val="000C2192"/>
    <w:rsid w:val="000C2E6F"/>
    <w:rsid w:val="000C2F08"/>
    <w:rsid w:val="000C4488"/>
    <w:rsid w:val="000C4CB6"/>
    <w:rsid w:val="000C5950"/>
    <w:rsid w:val="000C5ADC"/>
    <w:rsid w:val="000C5D73"/>
    <w:rsid w:val="000C6248"/>
    <w:rsid w:val="000C681B"/>
    <w:rsid w:val="000C68BF"/>
    <w:rsid w:val="000C6B4D"/>
    <w:rsid w:val="000C6B84"/>
    <w:rsid w:val="000C70DF"/>
    <w:rsid w:val="000C7B31"/>
    <w:rsid w:val="000D12A0"/>
    <w:rsid w:val="000D136A"/>
    <w:rsid w:val="000D2612"/>
    <w:rsid w:val="000D2E88"/>
    <w:rsid w:val="000D54BB"/>
    <w:rsid w:val="000D58E8"/>
    <w:rsid w:val="000D66DB"/>
    <w:rsid w:val="000D7355"/>
    <w:rsid w:val="000D7826"/>
    <w:rsid w:val="000D7890"/>
    <w:rsid w:val="000E0A98"/>
    <w:rsid w:val="000E1767"/>
    <w:rsid w:val="000E23F9"/>
    <w:rsid w:val="000E2470"/>
    <w:rsid w:val="000E249A"/>
    <w:rsid w:val="000E2BB9"/>
    <w:rsid w:val="000E3384"/>
    <w:rsid w:val="000E3B7C"/>
    <w:rsid w:val="000E3E53"/>
    <w:rsid w:val="000E41BE"/>
    <w:rsid w:val="000E4378"/>
    <w:rsid w:val="000E491E"/>
    <w:rsid w:val="000E4EE4"/>
    <w:rsid w:val="000E4F78"/>
    <w:rsid w:val="000E5A2A"/>
    <w:rsid w:val="000E7431"/>
    <w:rsid w:val="000E79CD"/>
    <w:rsid w:val="000F10A6"/>
    <w:rsid w:val="000F1E06"/>
    <w:rsid w:val="000F2061"/>
    <w:rsid w:val="000F2106"/>
    <w:rsid w:val="000F21A4"/>
    <w:rsid w:val="000F2618"/>
    <w:rsid w:val="000F28BF"/>
    <w:rsid w:val="000F2A6C"/>
    <w:rsid w:val="000F3364"/>
    <w:rsid w:val="000F399F"/>
    <w:rsid w:val="000F39F7"/>
    <w:rsid w:val="000F3EB8"/>
    <w:rsid w:val="000F409C"/>
    <w:rsid w:val="000F4EA1"/>
    <w:rsid w:val="000F4F05"/>
    <w:rsid w:val="000F5BD5"/>
    <w:rsid w:val="000F681F"/>
    <w:rsid w:val="000F6976"/>
    <w:rsid w:val="000F7FDF"/>
    <w:rsid w:val="00101950"/>
    <w:rsid w:val="00101E8F"/>
    <w:rsid w:val="001020A9"/>
    <w:rsid w:val="001023A1"/>
    <w:rsid w:val="00102B05"/>
    <w:rsid w:val="0010359C"/>
    <w:rsid w:val="001035DC"/>
    <w:rsid w:val="00103AE5"/>
    <w:rsid w:val="00103FE0"/>
    <w:rsid w:val="00104209"/>
    <w:rsid w:val="001043BE"/>
    <w:rsid w:val="00104435"/>
    <w:rsid w:val="001044E2"/>
    <w:rsid w:val="0010513B"/>
    <w:rsid w:val="001052BC"/>
    <w:rsid w:val="00105A25"/>
    <w:rsid w:val="00105A9E"/>
    <w:rsid w:val="00105B66"/>
    <w:rsid w:val="00106261"/>
    <w:rsid w:val="0010650A"/>
    <w:rsid w:val="00106A96"/>
    <w:rsid w:val="0010779F"/>
    <w:rsid w:val="00107889"/>
    <w:rsid w:val="00107AFD"/>
    <w:rsid w:val="00107D94"/>
    <w:rsid w:val="001100DA"/>
    <w:rsid w:val="0011014D"/>
    <w:rsid w:val="0011031C"/>
    <w:rsid w:val="00110DCC"/>
    <w:rsid w:val="00111205"/>
    <w:rsid w:val="001115C1"/>
    <w:rsid w:val="00111A33"/>
    <w:rsid w:val="00113C17"/>
    <w:rsid w:val="00114019"/>
    <w:rsid w:val="001141DA"/>
    <w:rsid w:val="00114200"/>
    <w:rsid w:val="00114CF1"/>
    <w:rsid w:val="00114E6A"/>
    <w:rsid w:val="00115C5B"/>
    <w:rsid w:val="00115CBC"/>
    <w:rsid w:val="00115FC4"/>
    <w:rsid w:val="00116CB2"/>
    <w:rsid w:val="00116D81"/>
    <w:rsid w:val="001170BB"/>
    <w:rsid w:val="00117711"/>
    <w:rsid w:val="00117B7B"/>
    <w:rsid w:val="00117E0A"/>
    <w:rsid w:val="00120BAC"/>
    <w:rsid w:val="00120C53"/>
    <w:rsid w:val="00121797"/>
    <w:rsid w:val="001219F2"/>
    <w:rsid w:val="00121C67"/>
    <w:rsid w:val="00122346"/>
    <w:rsid w:val="001224D2"/>
    <w:rsid w:val="00123112"/>
    <w:rsid w:val="00123168"/>
    <w:rsid w:val="001232AC"/>
    <w:rsid w:val="0012366A"/>
    <w:rsid w:val="001239F8"/>
    <w:rsid w:val="0012452F"/>
    <w:rsid w:val="001254B6"/>
    <w:rsid w:val="001254B9"/>
    <w:rsid w:val="00125946"/>
    <w:rsid w:val="00126157"/>
    <w:rsid w:val="00126362"/>
    <w:rsid w:val="0012654D"/>
    <w:rsid w:val="00127582"/>
    <w:rsid w:val="001279D6"/>
    <w:rsid w:val="00127DFC"/>
    <w:rsid w:val="00130306"/>
    <w:rsid w:val="001305A8"/>
    <w:rsid w:val="0013078A"/>
    <w:rsid w:val="00130E36"/>
    <w:rsid w:val="00130FF1"/>
    <w:rsid w:val="001319B6"/>
    <w:rsid w:val="00131E3A"/>
    <w:rsid w:val="00132FB3"/>
    <w:rsid w:val="00133220"/>
    <w:rsid w:val="0013337D"/>
    <w:rsid w:val="00133CFF"/>
    <w:rsid w:val="00135017"/>
    <w:rsid w:val="00136066"/>
    <w:rsid w:val="00136A37"/>
    <w:rsid w:val="0013745D"/>
    <w:rsid w:val="00137B2E"/>
    <w:rsid w:val="001406A4"/>
    <w:rsid w:val="00140A89"/>
    <w:rsid w:val="001413DC"/>
    <w:rsid w:val="00141411"/>
    <w:rsid w:val="00141898"/>
    <w:rsid w:val="00141984"/>
    <w:rsid w:val="00142D34"/>
    <w:rsid w:val="00142FE2"/>
    <w:rsid w:val="001432DD"/>
    <w:rsid w:val="0014370D"/>
    <w:rsid w:val="00143F8D"/>
    <w:rsid w:val="00144935"/>
    <w:rsid w:val="00144BC8"/>
    <w:rsid w:val="00145212"/>
    <w:rsid w:val="00146BA1"/>
    <w:rsid w:val="00146DEA"/>
    <w:rsid w:val="00147516"/>
    <w:rsid w:val="001478C5"/>
    <w:rsid w:val="00147B6D"/>
    <w:rsid w:val="00147EDF"/>
    <w:rsid w:val="001501B2"/>
    <w:rsid w:val="00150AB2"/>
    <w:rsid w:val="00151582"/>
    <w:rsid w:val="00151F45"/>
    <w:rsid w:val="00151F6C"/>
    <w:rsid w:val="00152189"/>
    <w:rsid w:val="00152D87"/>
    <w:rsid w:val="0015302A"/>
    <w:rsid w:val="001541DF"/>
    <w:rsid w:val="0015470C"/>
    <w:rsid w:val="00154888"/>
    <w:rsid w:val="00154D83"/>
    <w:rsid w:val="001555E7"/>
    <w:rsid w:val="00155B86"/>
    <w:rsid w:val="00156066"/>
    <w:rsid w:val="001560BC"/>
    <w:rsid w:val="0015610F"/>
    <w:rsid w:val="001565B2"/>
    <w:rsid w:val="00156D62"/>
    <w:rsid w:val="00157BA3"/>
    <w:rsid w:val="00160233"/>
    <w:rsid w:val="001608A7"/>
    <w:rsid w:val="00160F65"/>
    <w:rsid w:val="001613E8"/>
    <w:rsid w:val="00161561"/>
    <w:rsid w:val="001619BC"/>
    <w:rsid w:val="00161A4A"/>
    <w:rsid w:val="00161C84"/>
    <w:rsid w:val="0016205A"/>
    <w:rsid w:val="00163511"/>
    <w:rsid w:val="001635F6"/>
    <w:rsid w:val="0016397B"/>
    <w:rsid w:val="00163AA1"/>
    <w:rsid w:val="0016480F"/>
    <w:rsid w:val="001650EC"/>
    <w:rsid w:val="00165248"/>
    <w:rsid w:val="00165944"/>
    <w:rsid w:val="001659CA"/>
    <w:rsid w:val="00165B7C"/>
    <w:rsid w:val="001660E8"/>
    <w:rsid w:val="0016633D"/>
    <w:rsid w:val="00166BB7"/>
    <w:rsid w:val="00166CF7"/>
    <w:rsid w:val="00167245"/>
    <w:rsid w:val="00167E67"/>
    <w:rsid w:val="00170E90"/>
    <w:rsid w:val="00170FFF"/>
    <w:rsid w:val="00172A27"/>
    <w:rsid w:val="00173463"/>
    <w:rsid w:val="001744F8"/>
    <w:rsid w:val="00174C8E"/>
    <w:rsid w:val="0017544B"/>
    <w:rsid w:val="0017553D"/>
    <w:rsid w:val="0017560C"/>
    <w:rsid w:val="0017577F"/>
    <w:rsid w:val="00175B93"/>
    <w:rsid w:val="00175FB0"/>
    <w:rsid w:val="00176010"/>
    <w:rsid w:val="0017672F"/>
    <w:rsid w:val="00176899"/>
    <w:rsid w:val="001768FE"/>
    <w:rsid w:val="00177C02"/>
    <w:rsid w:val="00180473"/>
    <w:rsid w:val="00180614"/>
    <w:rsid w:val="00180807"/>
    <w:rsid w:val="001808FF"/>
    <w:rsid w:val="00180BB2"/>
    <w:rsid w:val="00180BCF"/>
    <w:rsid w:val="00180C9D"/>
    <w:rsid w:val="00180C9F"/>
    <w:rsid w:val="00181111"/>
    <w:rsid w:val="00181476"/>
    <w:rsid w:val="00181B90"/>
    <w:rsid w:val="00181D46"/>
    <w:rsid w:val="0018211E"/>
    <w:rsid w:val="0018281D"/>
    <w:rsid w:val="00182AFC"/>
    <w:rsid w:val="00182B23"/>
    <w:rsid w:val="00182BE4"/>
    <w:rsid w:val="001832B5"/>
    <w:rsid w:val="0018343C"/>
    <w:rsid w:val="00183A4D"/>
    <w:rsid w:val="0018404C"/>
    <w:rsid w:val="00186D34"/>
    <w:rsid w:val="001873D1"/>
    <w:rsid w:val="0018796D"/>
    <w:rsid w:val="00187E75"/>
    <w:rsid w:val="00190344"/>
    <w:rsid w:val="001909FC"/>
    <w:rsid w:val="00191203"/>
    <w:rsid w:val="001912B2"/>
    <w:rsid w:val="00191653"/>
    <w:rsid w:val="00191D39"/>
    <w:rsid w:val="00192148"/>
    <w:rsid w:val="00192368"/>
    <w:rsid w:val="00192645"/>
    <w:rsid w:val="00192833"/>
    <w:rsid w:val="001929E9"/>
    <w:rsid w:val="00192E61"/>
    <w:rsid w:val="00193079"/>
    <w:rsid w:val="00193C28"/>
    <w:rsid w:val="001946DC"/>
    <w:rsid w:val="00194779"/>
    <w:rsid w:val="00194806"/>
    <w:rsid w:val="0019515A"/>
    <w:rsid w:val="00195E33"/>
    <w:rsid w:val="00196446"/>
    <w:rsid w:val="00197763"/>
    <w:rsid w:val="0019797F"/>
    <w:rsid w:val="001A007E"/>
    <w:rsid w:val="001A0139"/>
    <w:rsid w:val="001A1283"/>
    <w:rsid w:val="001A191F"/>
    <w:rsid w:val="001A2548"/>
    <w:rsid w:val="001A25F0"/>
    <w:rsid w:val="001A2977"/>
    <w:rsid w:val="001A2E9E"/>
    <w:rsid w:val="001A3372"/>
    <w:rsid w:val="001A3511"/>
    <w:rsid w:val="001A3973"/>
    <w:rsid w:val="001A4BA2"/>
    <w:rsid w:val="001A4F05"/>
    <w:rsid w:val="001A7456"/>
    <w:rsid w:val="001A7676"/>
    <w:rsid w:val="001A76DC"/>
    <w:rsid w:val="001B0481"/>
    <w:rsid w:val="001B0BD6"/>
    <w:rsid w:val="001B0E31"/>
    <w:rsid w:val="001B13B6"/>
    <w:rsid w:val="001B2232"/>
    <w:rsid w:val="001B3415"/>
    <w:rsid w:val="001B3A46"/>
    <w:rsid w:val="001B3CC6"/>
    <w:rsid w:val="001B42F3"/>
    <w:rsid w:val="001B4B0E"/>
    <w:rsid w:val="001B4F06"/>
    <w:rsid w:val="001B566E"/>
    <w:rsid w:val="001B5AEC"/>
    <w:rsid w:val="001B66D1"/>
    <w:rsid w:val="001B6C2E"/>
    <w:rsid w:val="001B7A56"/>
    <w:rsid w:val="001B7C48"/>
    <w:rsid w:val="001C01D2"/>
    <w:rsid w:val="001C01E1"/>
    <w:rsid w:val="001C0AED"/>
    <w:rsid w:val="001C0EFE"/>
    <w:rsid w:val="001C1B09"/>
    <w:rsid w:val="001C261C"/>
    <w:rsid w:val="001C34EF"/>
    <w:rsid w:val="001C3605"/>
    <w:rsid w:val="001C3BF0"/>
    <w:rsid w:val="001C42EA"/>
    <w:rsid w:val="001C45F5"/>
    <w:rsid w:val="001C4C16"/>
    <w:rsid w:val="001C4F93"/>
    <w:rsid w:val="001C52E0"/>
    <w:rsid w:val="001C554F"/>
    <w:rsid w:val="001C5AB6"/>
    <w:rsid w:val="001C5D71"/>
    <w:rsid w:val="001C6372"/>
    <w:rsid w:val="001C676B"/>
    <w:rsid w:val="001C68FA"/>
    <w:rsid w:val="001C69A7"/>
    <w:rsid w:val="001C7672"/>
    <w:rsid w:val="001C7F82"/>
    <w:rsid w:val="001D1372"/>
    <w:rsid w:val="001D145F"/>
    <w:rsid w:val="001D1AA9"/>
    <w:rsid w:val="001D1D38"/>
    <w:rsid w:val="001D2423"/>
    <w:rsid w:val="001D4248"/>
    <w:rsid w:val="001D5BC1"/>
    <w:rsid w:val="001D7DA9"/>
    <w:rsid w:val="001E076F"/>
    <w:rsid w:val="001E245F"/>
    <w:rsid w:val="001E276A"/>
    <w:rsid w:val="001E2A9B"/>
    <w:rsid w:val="001E2CCF"/>
    <w:rsid w:val="001E3335"/>
    <w:rsid w:val="001E3376"/>
    <w:rsid w:val="001E3C99"/>
    <w:rsid w:val="001E3CD3"/>
    <w:rsid w:val="001E564A"/>
    <w:rsid w:val="001E6862"/>
    <w:rsid w:val="001E6B56"/>
    <w:rsid w:val="001E6DDB"/>
    <w:rsid w:val="001E72AB"/>
    <w:rsid w:val="001E7F42"/>
    <w:rsid w:val="001F099A"/>
    <w:rsid w:val="001F0A6E"/>
    <w:rsid w:val="001F10E0"/>
    <w:rsid w:val="001F1207"/>
    <w:rsid w:val="001F13BA"/>
    <w:rsid w:val="001F16C2"/>
    <w:rsid w:val="001F22DA"/>
    <w:rsid w:val="001F2CC4"/>
    <w:rsid w:val="001F37B2"/>
    <w:rsid w:val="001F3E2D"/>
    <w:rsid w:val="001F5505"/>
    <w:rsid w:val="001F5886"/>
    <w:rsid w:val="001F6728"/>
    <w:rsid w:val="002000FF"/>
    <w:rsid w:val="00201206"/>
    <w:rsid w:val="002019E6"/>
    <w:rsid w:val="00201BE0"/>
    <w:rsid w:val="00201C4C"/>
    <w:rsid w:val="00202414"/>
    <w:rsid w:val="00202D54"/>
    <w:rsid w:val="00202DE7"/>
    <w:rsid w:val="0020378F"/>
    <w:rsid w:val="002037C0"/>
    <w:rsid w:val="00203E9C"/>
    <w:rsid w:val="0020505F"/>
    <w:rsid w:val="00205571"/>
    <w:rsid w:val="00205C86"/>
    <w:rsid w:val="00206D67"/>
    <w:rsid w:val="00206DEF"/>
    <w:rsid w:val="00206EA1"/>
    <w:rsid w:val="00206F2D"/>
    <w:rsid w:val="00207818"/>
    <w:rsid w:val="00207B09"/>
    <w:rsid w:val="00207CB0"/>
    <w:rsid w:val="00207FB8"/>
    <w:rsid w:val="00210535"/>
    <w:rsid w:val="00210B03"/>
    <w:rsid w:val="00210CF2"/>
    <w:rsid w:val="00211162"/>
    <w:rsid w:val="002111B3"/>
    <w:rsid w:val="00211AD8"/>
    <w:rsid w:val="00212E41"/>
    <w:rsid w:val="002130E2"/>
    <w:rsid w:val="002135E6"/>
    <w:rsid w:val="0021361A"/>
    <w:rsid w:val="00213841"/>
    <w:rsid w:val="00214824"/>
    <w:rsid w:val="00216442"/>
    <w:rsid w:val="00217EFC"/>
    <w:rsid w:val="00220E43"/>
    <w:rsid w:val="00221E32"/>
    <w:rsid w:val="0022271B"/>
    <w:rsid w:val="002232EE"/>
    <w:rsid w:val="002237EE"/>
    <w:rsid w:val="00223F33"/>
    <w:rsid w:val="002246E1"/>
    <w:rsid w:val="00226571"/>
    <w:rsid w:val="002265F3"/>
    <w:rsid w:val="002269FA"/>
    <w:rsid w:val="00226E88"/>
    <w:rsid w:val="00227008"/>
    <w:rsid w:val="00227193"/>
    <w:rsid w:val="002273CC"/>
    <w:rsid w:val="00227D8D"/>
    <w:rsid w:val="00230522"/>
    <w:rsid w:val="002316D8"/>
    <w:rsid w:val="0023197C"/>
    <w:rsid w:val="00231BD2"/>
    <w:rsid w:val="00232B85"/>
    <w:rsid w:val="00232EB3"/>
    <w:rsid w:val="0023340F"/>
    <w:rsid w:val="002347B4"/>
    <w:rsid w:val="00234DA2"/>
    <w:rsid w:val="002356D2"/>
    <w:rsid w:val="002359F2"/>
    <w:rsid w:val="00237235"/>
    <w:rsid w:val="0023771A"/>
    <w:rsid w:val="00237BCC"/>
    <w:rsid w:val="00237CC4"/>
    <w:rsid w:val="00237E5E"/>
    <w:rsid w:val="0024079C"/>
    <w:rsid w:val="00240F76"/>
    <w:rsid w:val="002416C3"/>
    <w:rsid w:val="0024180B"/>
    <w:rsid w:val="002432B3"/>
    <w:rsid w:val="00243699"/>
    <w:rsid w:val="00244199"/>
    <w:rsid w:val="00244B71"/>
    <w:rsid w:val="00245437"/>
    <w:rsid w:val="002456D5"/>
    <w:rsid w:val="00246194"/>
    <w:rsid w:val="00246237"/>
    <w:rsid w:val="00246471"/>
    <w:rsid w:val="002465D6"/>
    <w:rsid w:val="00246C39"/>
    <w:rsid w:val="00246CCF"/>
    <w:rsid w:val="00246CD0"/>
    <w:rsid w:val="00246D4E"/>
    <w:rsid w:val="00246F1C"/>
    <w:rsid w:val="00250C73"/>
    <w:rsid w:val="00250EAB"/>
    <w:rsid w:val="00251109"/>
    <w:rsid w:val="002512F1"/>
    <w:rsid w:val="00253718"/>
    <w:rsid w:val="00253BF1"/>
    <w:rsid w:val="00253EB1"/>
    <w:rsid w:val="002541E5"/>
    <w:rsid w:val="002547EC"/>
    <w:rsid w:val="00255CF1"/>
    <w:rsid w:val="00256AED"/>
    <w:rsid w:val="00256EAB"/>
    <w:rsid w:val="00257ED6"/>
    <w:rsid w:val="0026144D"/>
    <w:rsid w:val="00261704"/>
    <w:rsid w:val="00261C21"/>
    <w:rsid w:val="00261F9C"/>
    <w:rsid w:val="0026291A"/>
    <w:rsid w:val="00263019"/>
    <w:rsid w:val="00264D9A"/>
    <w:rsid w:val="002652B0"/>
    <w:rsid w:val="002665CE"/>
    <w:rsid w:val="00266A1B"/>
    <w:rsid w:val="0026740D"/>
    <w:rsid w:val="00270CC5"/>
    <w:rsid w:val="002722AE"/>
    <w:rsid w:val="00272B57"/>
    <w:rsid w:val="002733BE"/>
    <w:rsid w:val="002734AC"/>
    <w:rsid w:val="00274108"/>
    <w:rsid w:val="00274D14"/>
    <w:rsid w:val="00274EE5"/>
    <w:rsid w:val="002751F2"/>
    <w:rsid w:val="00275637"/>
    <w:rsid w:val="002757EE"/>
    <w:rsid w:val="00275BFB"/>
    <w:rsid w:val="00275C34"/>
    <w:rsid w:val="00276EA8"/>
    <w:rsid w:val="00277401"/>
    <w:rsid w:val="00277BE6"/>
    <w:rsid w:val="00277F87"/>
    <w:rsid w:val="002801B6"/>
    <w:rsid w:val="0028165E"/>
    <w:rsid w:val="00282947"/>
    <w:rsid w:val="00282C95"/>
    <w:rsid w:val="002830BB"/>
    <w:rsid w:val="00283134"/>
    <w:rsid w:val="002832A1"/>
    <w:rsid w:val="00283686"/>
    <w:rsid w:val="00283A69"/>
    <w:rsid w:val="002843B4"/>
    <w:rsid w:val="00284422"/>
    <w:rsid w:val="002849EA"/>
    <w:rsid w:val="002861BC"/>
    <w:rsid w:val="00286430"/>
    <w:rsid w:val="00286BB0"/>
    <w:rsid w:val="0028749D"/>
    <w:rsid w:val="00287604"/>
    <w:rsid w:val="00291292"/>
    <w:rsid w:val="00291627"/>
    <w:rsid w:val="00291C20"/>
    <w:rsid w:val="002921E4"/>
    <w:rsid w:val="00292DFA"/>
    <w:rsid w:val="00293CAA"/>
    <w:rsid w:val="00294B88"/>
    <w:rsid w:val="0029567A"/>
    <w:rsid w:val="00295A9C"/>
    <w:rsid w:val="00296008"/>
    <w:rsid w:val="0029627B"/>
    <w:rsid w:val="00296304"/>
    <w:rsid w:val="002966F1"/>
    <w:rsid w:val="00296C9F"/>
    <w:rsid w:val="00296F0D"/>
    <w:rsid w:val="00296FB0"/>
    <w:rsid w:val="00297376"/>
    <w:rsid w:val="002A07FB"/>
    <w:rsid w:val="002A08FB"/>
    <w:rsid w:val="002A09CE"/>
    <w:rsid w:val="002A09DE"/>
    <w:rsid w:val="002A0FC5"/>
    <w:rsid w:val="002A1230"/>
    <w:rsid w:val="002A1B32"/>
    <w:rsid w:val="002A1B88"/>
    <w:rsid w:val="002A1D08"/>
    <w:rsid w:val="002A2344"/>
    <w:rsid w:val="002A34AA"/>
    <w:rsid w:val="002A3788"/>
    <w:rsid w:val="002A4873"/>
    <w:rsid w:val="002A560D"/>
    <w:rsid w:val="002A6A37"/>
    <w:rsid w:val="002B0536"/>
    <w:rsid w:val="002B0AE9"/>
    <w:rsid w:val="002B18D0"/>
    <w:rsid w:val="002B1AD7"/>
    <w:rsid w:val="002B23A4"/>
    <w:rsid w:val="002B2CE7"/>
    <w:rsid w:val="002B34C7"/>
    <w:rsid w:val="002B3F81"/>
    <w:rsid w:val="002B4C99"/>
    <w:rsid w:val="002B504F"/>
    <w:rsid w:val="002B52E6"/>
    <w:rsid w:val="002B7332"/>
    <w:rsid w:val="002B77F9"/>
    <w:rsid w:val="002C082E"/>
    <w:rsid w:val="002C1236"/>
    <w:rsid w:val="002C1F48"/>
    <w:rsid w:val="002C2F54"/>
    <w:rsid w:val="002C309E"/>
    <w:rsid w:val="002C3DC7"/>
    <w:rsid w:val="002C4450"/>
    <w:rsid w:val="002C585D"/>
    <w:rsid w:val="002C5BAD"/>
    <w:rsid w:val="002C6A35"/>
    <w:rsid w:val="002C70FE"/>
    <w:rsid w:val="002C7480"/>
    <w:rsid w:val="002C78CD"/>
    <w:rsid w:val="002D087A"/>
    <w:rsid w:val="002D08EF"/>
    <w:rsid w:val="002D0D35"/>
    <w:rsid w:val="002D0DE7"/>
    <w:rsid w:val="002D0F7F"/>
    <w:rsid w:val="002D0FE8"/>
    <w:rsid w:val="002D2408"/>
    <w:rsid w:val="002D42C3"/>
    <w:rsid w:val="002D444A"/>
    <w:rsid w:val="002D4CC6"/>
    <w:rsid w:val="002D568C"/>
    <w:rsid w:val="002D56E1"/>
    <w:rsid w:val="002D5BD7"/>
    <w:rsid w:val="002D61BA"/>
    <w:rsid w:val="002D6296"/>
    <w:rsid w:val="002D62B2"/>
    <w:rsid w:val="002D7293"/>
    <w:rsid w:val="002D74BA"/>
    <w:rsid w:val="002E0037"/>
    <w:rsid w:val="002E0869"/>
    <w:rsid w:val="002E0B64"/>
    <w:rsid w:val="002E1E36"/>
    <w:rsid w:val="002E2BC5"/>
    <w:rsid w:val="002E3A02"/>
    <w:rsid w:val="002E4CE4"/>
    <w:rsid w:val="002E6471"/>
    <w:rsid w:val="002E7A35"/>
    <w:rsid w:val="002F093A"/>
    <w:rsid w:val="002F283E"/>
    <w:rsid w:val="002F2D96"/>
    <w:rsid w:val="002F31A4"/>
    <w:rsid w:val="002F3E4B"/>
    <w:rsid w:val="002F6111"/>
    <w:rsid w:val="002F6139"/>
    <w:rsid w:val="002F6188"/>
    <w:rsid w:val="002F659C"/>
    <w:rsid w:val="002F6923"/>
    <w:rsid w:val="002F6BD4"/>
    <w:rsid w:val="002F717D"/>
    <w:rsid w:val="002F78E6"/>
    <w:rsid w:val="00301E8C"/>
    <w:rsid w:val="003035FB"/>
    <w:rsid w:val="0030371C"/>
    <w:rsid w:val="00303B21"/>
    <w:rsid w:val="00304498"/>
    <w:rsid w:val="00304533"/>
    <w:rsid w:val="00304B77"/>
    <w:rsid w:val="0030657B"/>
    <w:rsid w:val="003070EF"/>
    <w:rsid w:val="00310B00"/>
    <w:rsid w:val="00310F4F"/>
    <w:rsid w:val="0031104B"/>
    <w:rsid w:val="003113D5"/>
    <w:rsid w:val="00311652"/>
    <w:rsid w:val="00311ACC"/>
    <w:rsid w:val="003122FB"/>
    <w:rsid w:val="00312433"/>
    <w:rsid w:val="003125FE"/>
    <w:rsid w:val="00312737"/>
    <w:rsid w:val="00312A73"/>
    <w:rsid w:val="003131EF"/>
    <w:rsid w:val="0031457D"/>
    <w:rsid w:val="00314824"/>
    <w:rsid w:val="00314B5C"/>
    <w:rsid w:val="00315C79"/>
    <w:rsid w:val="00315D86"/>
    <w:rsid w:val="00316A05"/>
    <w:rsid w:val="003174D1"/>
    <w:rsid w:val="00317B52"/>
    <w:rsid w:val="00317D0E"/>
    <w:rsid w:val="00317EB7"/>
    <w:rsid w:val="003200C2"/>
    <w:rsid w:val="003203EB"/>
    <w:rsid w:val="00320A55"/>
    <w:rsid w:val="00320B35"/>
    <w:rsid w:val="00321047"/>
    <w:rsid w:val="003229E8"/>
    <w:rsid w:val="00322C9E"/>
    <w:rsid w:val="00323E30"/>
    <w:rsid w:val="00324459"/>
    <w:rsid w:val="00324479"/>
    <w:rsid w:val="0032469C"/>
    <w:rsid w:val="0032598D"/>
    <w:rsid w:val="003260A7"/>
    <w:rsid w:val="003262BB"/>
    <w:rsid w:val="00326FBA"/>
    <w:rsid w:val="0032709C"/>
    <w:rsid w:val="003278E4"/>
    <w:rsid w:val="00327E61"/>
    <w:rsid w:val="00330297"/>
    <w:rsid w:val="00330E61"/>
    <w:rsid w:val="00331132"/>
    <w:rsid w:val="00331942"/>
    <w:rsid w:val="00331F66"/>
    <w:rsid w:val="003323A9"/>
    <w:rsid w:val="00332803"/>
    <w:rsid w:val="00332D16"/>
    <w:rsid w:val="00333989"/>
    <w:rsid w:val="003346EA"/>
    <w:rsid w:val="00336637"/>
    <w:rsid w:val="003369F3"/>
    <w:rsid w:val="00337488"/>
    <w:rsid w:val="003374AE"/>
    <w:rsid w:val="0033779C"/>
    <w:rsid w:val="003377C4"/>
    <w:rsid w:val="00340E77"/>
    <w:rsid w:val="0034247D"/>
    <w:rsid w:val="00343AA8"/>
    <w:rsid w:val="00343F58"/>
    <w:rsid w:val="00344207"/>
    <w:rsid w:val="003447B2"/>
    <w:rsid w:val="003447B6"/>
    <w:rsid w:val="00344A5A"/>
    <w:rsid w:val="003459CA"/>
    <w:rsid w:val="00346058"/>
    <w:rsid w:val="003473D3"/>
    <w:rsid w:val="00347CA3"/>
    <w:rsid w:val="00347DA8"/>
    <w:rsid w:val="00347DF1"/>
    <w:rsid w:val="003502ED"/>
    <w:rsid w:val="00350BF3"/>
    <w:rsid w:val="00352004"/>
    <w:rsid w:val="0035286C"/>
    <w:rsid w:val="00352C03"/>
    <w:rsid w:val="00352ED9"/>
    <w:rsid w:val="0035395F"/>
    <w:rsid w:val="00353AC1"/>
    <w:rsid w:val="00353B58"/>
    <w:rsid w:val="00353D6D"/>
    <w:rsid w:val="00354D63"/>
    <w:rsid w:val="00355DEE"/>
    <w:rsid w:val="00356A3D"/>
    <w:rsid w:val="00356A88"/>
    <w:rsid w:val="00356B58"/>
    <w:rsid w:val="00357065"/>
    <w:rsid w:val="003600EE"/>
    <w:rsid w:val="0036021C"/>
    <w:rsid w:val="00360304"/>
    <w:rsid w:val="00360745"/>
    <w:rsid w:val="00360E78"/>
    <w:rsid w:val="00362EE3"/>
    <w:rsid w:val="00362F73"/>
    <w:rsid w:val="00363296"/>
    <w:rsid w:val="00363E73"/>
    <w:rsid w:val="00364D4B"/>
    <w:rsid w:val="00366EEF"/>
    <w:rsid w:val="003673AD"/>
    <w:rsid w:val="0037027E"/>
    <w:rsid w:val="00370BAD"/>
    <w:rsid w:val="00370E84"/>
    <w:rsid w:val="003714A3"/>
    <w:rsid w:val="00371580"/>
    <w:rsid w:val="00371DD7"/>
    <w:rsid w:val="00372856"/>
    <w:rsid w:val="00372A7F"/>
    <w:rsid w:val="00372CCF"/>
    <w:rsid w:val="00373A99"/>
    <w:rsid w:val="00373D87"/>
    <w:rsid w:val="00374671"/>
    <w:rsid w:val="00374FA8"/>
    <w:rsid w:val="00376539"/>
    <w:rsid w:val="00376A53"/>
    <w:rsid w:val="00376CB5"/>
    <w:rsid w:val="00377C3E"/>
    <w:rsid w:val="00380CE5"/>
    <w:rsid w:val="00380EE9"/>
    <w:rsid w:val="003817F2"/>
    <w:rsid w:val="00381A0B"/>
    <w:rsid w:val="00381CCF"/>
    <w:rsid w:val="00382161"/>
    <w:rsid w:val="00383A0B"/>
    <w:rsid w:val="00384F75"/>
    <w:rsid w:val="00385029"/>
    <w:rsid w:val="003856E7"/>
    <w:rsid w:val="003859E5"/>
    <w:rsid w:val="00385FC1"/>
    <w:rsid w:val="00386122"/>
    <w:rsid w:val="003863B0"/>
    <w:rsid w:val="00386845"/>
    <w:rsid w:val="00386D38"/>
    <w:rsid w:val="0038784B"/>
    <w:rsid w:val="00387BF1"/>
    <w:rsid w:val="003910EB"/>
    <w:rsid w:val="0039135F"/>
    <w:rsid w:val="003919A8"/>
    <w:rsid w:val="00391E85"/>
    <w:rsid w:val="0039228E"/>
    <w:rsid w:val="003940FA"/>
    <w:rsid w:val="00394762"/>
    <w:rsid w:val="00394DB3"/>
    <w:rsid w:val="003950D7"/>
    <w:rsid w:val="00395A67"/>
    <w:rsid w:val="00396156"/>
    <w:rsid w:val="00396649"/>
    <w:rsid w:val="003968AA"/>
    <w:rsid w:val="003968C0"/>
    <w:rsid w:val="003A0410"/>
    <w:rsid w:val="003A1330"/>
    <w:rsid w:val="003A1E90"/>
    <w:rsid w:val="003A1EFE"/>
    <w:rsid w:val="003A22E2"/>
    <w:rsid w:val="003A3F51"/>
    <w:rsid w:val="003A42F4"/>
    <w:rsid w:val="003A4A15"/>
    <w:rsid w:val="003A4BD5"/>
    <w:rsid w:val="003A4E08"/>
    <w:rsid w:val="003A5C00"/>
    <w:rsid w:val="003A5F14"/>
    <w:rsid w:val="003B024D"/>
    <w:rsid w:val="003B02A8"/>
    <w:rsid w:val="003B0CDA"/>
    <w:rsid w:val="003B10AE"/>
    <w:rsid w:val="003B1B16"/>
    <w:rsid w:val="003B2E28"/>
    <w:rsid w:val="003B3519"/>
    <w:rsid w:val="003B49F3"/>
    <w:rsid w:val="003B6410"/>
    <w:rsid w:val="003B6A4C"/>
    <w:rsid w:val="003B6F25"/>
    <w:rsid w:val="003B7C37"/>
    <w:rsid w:val="003C01B6"/>
    <w:rsid w:val="003C0C3B"/>
    <w:rsid w:val="003C19A4"/>
    <w:rsid w:val="003C3679"/>
    <w:rsid w:val="003C67A1"/>
    <w:rsid w:val="003C6F61"/>
    <w:rsid w:val="003C7060"/>
    <w:rsid w:val="003C773B"/>
    <w:rsid w:val="003C7E4B"/>
    <w:rsid w:val="003D030D"/>
    <w:rsid w:val="003D1B61"/>
    <w:rsid w:val="003D2140"/>
    <w:rsid w:val="003D3016"/>
    <w:rsid w:val="003D405D"/>
    <w:rsid w:val="003D43EE"/>
    <w:rsid w:val="003D585D"/>
    <w:rsid w:val="003D7030"/>
    <w:rsid w:val="003D7FAD"/>
    <w:rsid w:val="003E2394"/>
    <w:rsid w:val="003E2D1E"/>
    <w:rsid w:val="003E307E"/>
    <w:rsid w:val="003E6A5E"/>
    <w:rsid w:val="003E6DEE"/>
    <w:rsid w:val="003E6FCA"/>
    <w:rsid w:val="003E7193"/>
    <w:rsid w:val="003E734B"/>
    <w:rsid w:val="003E74A8"/>
    <w:rsid w:val="003E772B"/>
    <w:rsid w:val="003F0091"/>
    <w:rsid w:val="003F02CA"/>
    <w:rsid w:val="003F0337"/>
    <w:rsid w:val="003F0DC8"/>
    <w:rsid w:val="003F276A"/>
    <w:rsid w:val="003F31BC"/>
    <w:rsid w:val="003F3D30"/>
    <w:rsid w:val="003F3EB9"/>
    <w:rsid w:val="003F4C30"/>
    <w:rsid w:val="003F4F7D"/>
    <w:rsid w:val="003F55C6"/>
    <w:rsid w:val="003F5FE7"/>
    <w:rsid w:val="003F677B"/>
    <w:rsid w:val="003F71A5"/>
    <w:rsid w:val="003F7793"/>
    <w:rsid w:val="00401B1A"/>
    <w:rsid w:val="004020BE"/>
    <w:rsid w:val="00403A41"/>
    <w:rsid w:val="00404710"/>
    <w:rsid w:val="00404B0C"/>
    <w:rsid w:val="004051F6"/>
    <w:rsid w:val="00407489"/>
    <w:rsid w:val="00407EDC"/>
    <w:rsid w:val="00407F78"/>
    <w:rsid w:val="00410113"/>
    <w:rsid w:val="0041070A"/>
    <w:rsid w:val="004109E3"/>
    <w:rsid w:val="004109EF"/>
    <w:rsid w:val="004115FA"/>
    <w:rsid w:val="00411A94"/>
    <w:rsid w:val="00411C68"/>
    <w:rsid w:val="00411D14"/>
    <w:rsid w:val="00412469"/>
    <w:rsid w:val="004131D1"/>
    <w:rsid w:val="00414BC1"/>
    <w:rsid w:val="00414C37"/>
    <w:rsid w:val="00416359"/>
    <w:rsid w:val="0041729C"/>
    <w:rsid w:val="00417B6F"/>
    <w:rsid w:val="00420348"/>
    <w:rsid w:val="0042066B"/>
    <w:rsid w:val="00420670"/>
    <w:rsid w:val="00421973"/>
    <w:rsid w:val="00422F1F"/>
    <w:rsid w:val="004237B0"/>
    <w:rsid w:val="00423B13"/>
    <w:rsid w:val="00423E8D"/>
    <w:rsid w:val="004240A6"/>
    <w:rsid w:val="00424802"/>
    <w:rsid w:val="004248C7"/>
    <w:rsid w:val="00424F0F"/>
    <w:rsid w:val="00425B2C"/>
    <w:rsid w:val="0042694D"/>
    <w:rsid w:val="004272E1"/>
    <w:rsid w:val="0042759A"/>
    <w:rsid w:val="0043089C"/>
    <w:rsid w:val="00430B6D"/>
    <w:rsid w:val="00430D96"/>
    <w:rsid w:val="004312E2"/>
    <w:rsid w:val="0043157E"/>
    <w:rsid w:val="00432705"/>
    <w:rsid w:val="00433D23"/>
    <w:rsid w:val="0043450D"/>
    <w:rsid w:val="004352DC"/>
    <w:rsid w:val="00435ACE"/>
    <w:rsid w:val="00435B5D"/>
    <w:rsid w:val="004367D4"/>
    <w:rsid w:val="00440EFD"/>
    <w:rsid w:val="00441CCA"/>
    <w:rsid w:val="00442102"/>
    <w:rsid w:val="004421D2"/>
    <w:rsid w:val="00442D42"/>
    <w:rsid w:val="00442DB2"/>
    <w:rsid w:val="00443AFA"/>
    <w:rsid w:val="00444613"/>
    <w:rsid w:val="00444D2D"/>
    <w:rsid w:val="00444DF6"/>
    <w:rsid w:val="004457D3"/>
    <w:rsid w:val="00445C73"/>
    <w:rsid w:val="00445E32"/>
    <w:rsid w:val="00446325"/>
    <w:rsid w:val="004463A5"/>
    <w:rsid w:val="00446699"/>
    <w:rsid w:val="0044712D"/>
    <w:rsid w:val="0044745A"/>
    <w:rsid w:val="00447DBB"/>
    <w:rsid w:val="00451FF2"/>
    <w:rsid w:val="00452088"/>
    <w:rsid w:val="004522F5"/>
    <w:rsid w:val="00453107"/>
    <w:rsid w:val="004540D5"/>
    <w:rsid w:val="004544D2"/>
    <w:rsid w:val="00454A1A"/>
    <w:rsid w:val="00455932"/>
    <w:rsid w:val="00455BBC"/>
    <w:rsid w:val="00456142"/>
    <w:rsid w:val="00456637"/>
    <w:rsid w:val="0045683A"/>
    <w:rsid w:val="00457214"/>
    <w:rsid w:val="004578FC"/>
    <w:rsid w:val="00457F9A"/>
    <w:rsid w:val="004606EC"/>
    <w:rsid w:val="00460C9B"/>
    <w:rsid w:val="00460D4C"/>
    <w:rsid w:val="00462169"/>
    <w:rsid w:val="004627B1"/>
    <w:rsid w:val="00462C77"/>
    <w:rsid w:val="004632DF"/>
    <w:rsid w:val="00463EF4"/>
    <w:rsid w:val="004647E6"/>
    <w:rsid w:val="00464B7F"/>
    <w:rsid w:val="004663F9"/>
    <w:rsid w:val="00467924"/>
    <w:rsid w:val="00467E6F"/>
    <w:rsid w:val="00467E96"/>
    <w:rsid w:val="0047088F"/>
    <w:rsid w:val="004737A1"/>
    <w:rsid w:val="00473F49"/>
    <w:rsid w:val="004744B5"/>
    <w:rsid w:val="00474E25"/>
    <w:rsid w:val="00475A02"/>
    <w:rsid w:val="00475E34"/>
    <w:rsid w:val="0047626D"/>
    <w:rsid w:val="0047642E"/>
    <w:rsid w:val="00476B3A"/>
    <w:rsid w:val="00476C52"/>
    <w:rsid w:val="00480867"/>
    <w:rsid w:val="00480E71"/>
    <w:rsid w:val="00481E2E"/>
    <w:rsid w:val="00482AF5"/>
    <w:rsid w:val="00482B55"/>
    <w:rsid w:val="00483070"/>
    <w:rsid w:val="00483EEE"/>
    <w:rsid w:val="00484104"/>
    <w:rsid w:val="00484305"/>
    <w:rsid w:val="004844E3"/>
    <w:rsid w:val="00484BEE"/>
    <w:rsid w:val="00484C01"/>
    <w:rsid w:val="00485013"/>
    <w:rsid w:val="004858B8"/>
    <w:rsid w:val="00485D2D"/>
    <w:rsid w:val="004863C7"/>
    <w:rsid w:val="0048692A"/>
    <w:rsid w:val="00487051"/>
    <w:rsid w:val="004870C2"/>
    <w:rsid w:val="00487272"/>
    <w:rsid w:val="0049026C"/>
    <w:rsid w:val="0049030A"/>
    <w:rsid w:val="00491B44"/>
    <w:rsid w:val="00491EC2"/>
    <w:rsid w:val="0049262D"/>
    <w:rsid w:val="004926AD"/>
    <w:rsid w:val="00492BC5"/>
    <w:rsid w:val="00493976"/>
    <w:rsid w:val="00493F80"/>
    <w:rsid w:val="00494587"/>
    <w:rsid w:val="00494BA8"/>
    <w:rsid w:val="00494F9A"/>
    <w:rsid w:val="00496494"/>
    <w:rsid w:val="00496CA5"/>
    <w:rsid w:val="00496F71"/>
    <w:rsid w:val="00497B0B"/>
    <w:rsid w:val="004A0DB9"/>
    <w:rsid w:val="004A1538"/>
    <w:rsid w:val="004A3213"/>
    <w:rsid w:val="004A3226"/>
    <w:rsid w:val="004A3268"/>
    <w:rsid w:val="004A3481"/>
    <w:rsid w:val="004A469C"/>
    <w:rsid w:val="004A49EB"/>
    <w:rsid w:val="004A50DE"/>
    <w:rsid w:val="004A5472"/>
    <w:rsid w:val="004A6480"/>
    <w:rsid w:val="004A6528"/>
    <w:rsid w:val="004A6534"/>
    <w:rsid w:val="004A70E8"/>
    <w:rsid w:val="004B0417"/>
    <w:rsid w:val="004B0995"/>
    <w:rsid w:val="004B1248"/>
    <w:rsid w:val="004B1673"/>
    <w:rsid w:val="004B2320"/>
    <w:rsid w:val="004B23AC"/>
    <w:rsid w:val="004B25F2"/>
    <w:rsid w:val="004B409E"/>
    <w:rsid w:val="004B40FF"/>
    <w:rsid w:val="004B486E"/>
    <w:rsid w:val="004B4B8F"/>
    <w:rsid w:val="004B53D3"/>
    <w:rsid w:val="004B6025"/>
    <w:rsid w:val="004B60F2"/>
    <w:rsid w:val="004B6E06"/>
    <w:rsid w:val="004C04CD"/>
    <w:rsid w:val="004C0914"/>
    <w:rsid w:val="004C0C36"/>
    <w:rsid w:val="004C0CFA"/>
    <w:rsid w:val="004C1D91"/>
    <w:rsid w:val="004C1ED2"/>
    <w:rsid w:val="004C21B9"/>
    <w:rsid w:val="004C248E"/>
    <w:rsid w:val="004C2672"/>
    <w:rsid w:val="004C4C86"/>
    <w:rsid w:val="004C4FDC"/>
    <w:rsid w:val="004C5EA5"/>
    <w:rsid w:val="004C605A"/>
    <w:rsid w:val="004C63BC"/>
    <w:rsid w:val="004C6671"/>
    <w:rsid w:val="004C68CF"/>
    <w:rsid w:val="004C6B21"/>
    <w:rsid w:val="004C6CB4"/>
    <w:rsid w:val="004C6D2B"/>
    <w:rsid w:val="004C6D5C"/>
    <w:rsid w:val="004C7AD9"/>
    <w:rsid w:val="004D0D1E"/>
    <w:rsid w:val="004D26B4"/>
    <w:rsid w:val="004D3CFE"/>
    <w:rsid w:val="004D3F09"/>
    <w:rsid w:val="004D4925"/>
    <w:rsid w:val="004D4BD7"/>
    <w:rsid w:val="004D5A41"/>
    <w:rsid w:val="004D5ABA"/>
    <w:rsid w:val="004D5CBF"/>
    <w:rsid w:val="004D5CD5"/>
    <w:rsid w:val="004D647A"/>
    <w:rsid w:val="004D7745"/>
    <w:rsid w:val="004D7F5A"/>
    <w:rsid w:val="004E052E"/>
    <w:rsid w:val="004E08FA"/>
    <w:rsid w:val="004E0C60"/>
    <w:rsid w:val="004E1364"/>
    <w:rsid w:val="004E15B2"/>
    <w:rsid w:val="004E291D"/>
    <w:rsid w:val="004E31A2"/>
    <w:rsid w:val="004E49E4"/>
    <w:rsid w:val="004E4BFD"/>
    <w:rsid w:val="004E4E21"/>
    <w:rsid w:val="004E54DB"/>
    <w:rsid w:val="004E68B8"/>
    <w:rsid w:val="004E7853"/>
    <w:rsid w:val="004F079B"/>
    <w:rsid w:val="004F0B83"/>
    <w:rsid w:val="004F0D1B"/>
    <w:rsid w:val="004F0E00"/>
    <w:rsid w:val="004F113F"/>
    <w:rsid w:val="004F1209"/>
    <w:rsid w:val="004F1554"/>
    <w:rsid w:val="004F20A5"/>
    <w:rsid w:val="004F253D"/>
    <w:rsid w:val="004F2A73"/>
    <w:rsid w:val="004F2C28"/>
    <w:rsid w:val="004F2CC8"/>
    <w:rsid w:val="004F35A4"/>
    <w:rsid w:val="004F36FD"/>
    <w:rsid w:val="004F61CC"/>
    <w:rsid w:val="004F6A72"/>
    <w:rsid w:val="00500260"/>
    <w:rsid w:val="00500BB4"/>
    <w:rsid w:val="00501AE5"/>
    <w:rsid w:val="005022CF"/>
    <w:rsid w:val="00502F3F"/>
    <w:rsid w:val="005030F8"/>
    <w:rsid w:val="005037BB"/>
    <w:rsid w:val="005038D6"/>
    <w:rsid w:val="00503A40"/>
    <w:rsid w:val="00504534"/>
    <w:rsid w:val="00507878"/>
    <w:rsid w:val="00507E98"/>
    <w:rsid w:val="005101E1"/>
    <w:rsid w:val="00510A0D"/>
    <w:rsid w:val="00511018"/>
    <w:rsid w:val="00512487"/>
    <w:rsid w:val="0051274A"/>
    <w:rsid w:val="0051296A"/>
    <w:rsid w:val="00513862"/>
    <w:rsid w:val="00516571"/>
    <w:rsid w:val="0051702A"/>
    <w:rsid w:val="00517878"/>
    <w:rsid w:val="00517A66"/>
    <w:rsid w:val="00517CF7"/>
    <w:rsid w:val="00517FBB"/>
    <w:rsid w:val="00520572"/>
    <w:rsid w:val="00520909"/>
    <w:rsid w:val="00520DE0"/>
    <w:rsid w:val="00521959"/>
    <w:rsid w:val="00521A01"/>
    <w:rsid w:val="00521BC6"/>
    <w:rsid w:val="00521BDC"/>
    <w:rsid w:val="00522DC2"/>
    <w:rsid w:val="005238A5"/>
    <w:rsid w:val="00524656"/>
    <w:rsid w:val="00525370"/>
    <w:rsid w:val="00526071"/>
    <w:rsid w:val="005261E8"/>
    <w:rsid w:val="00527408"/>
    <w:rsid w:val="0053086A"/>
    <w:rsid w:val="00530C5F"/>
    <w:rsid w:val="00530E22"/>
    <w:rsid w:val="00531078"/>
    <w:rsid w:val="00531107"/>
    <w:rsid w:val="005311B9"/>
    <w:rsid w:val="00532773"/>
    <w:rsid w:val="00532D56"/>
    <w:rsid w:val="00533E0A"/>
    <w:rsid w:val="00533E48"/>
    <w:rsid w:val="005348EF"/>
    <w:rsid w:val="00534A33"/>
    <w:rsid w:val="00534FDD"/>
    <w:rsid w:val="00535C0C"/>
    <w:rsid w:val="00536228"/>
    <w:rsid w:val="0053689B"/>
    <w:rsid w:val="00537970"/>
    <w:rsid w:val="005408EB"/>
    <w:rsid w:val="00540B10"/>
    <w:rsid w:val="0054157C"/>
    <w:rsid w:val="00541E15"/>
    <w:rsid w:val="00542156"/>
    <w:rsid w:val="0054399C"/>
    <w:rsid w:val="00544720"/>
    <w:rsid w:val="00544937"/>
    <w:rsid w:val="00545788"/>
    <w:rsid w:val="005458A6"/>
    <w:rsid w:val="005460B2"/>
    <w:rsid w:val="005461B6"/>
    <w:rsid w:val="00546279"/>
    <w:rsid w:val="0054630B"/>
    <w:rsid w:val="00546DC1"/>
    <w:rsid w:val="0054728C"/>
    <w:rsid w:val="0054729F"/>
    <w:rsid w:val="005473A1"/>
    <w:rsid w:val="00551346"/>
    <w:rsid w:val="00551993"/>
    <w:rsid w:val="0055292A"/>
    <w:rsid w:val="00553475"/>
    <w:rsid w:val="00553DB4"/>
    <w:rsid w:val="00554229"/>
    <w:rsid w:val="0055494F"/>
    <w:rsid w:val="00554BA1"/>
    <w:rsid w:val="005550F3"/>
    <w:rsid w:val="00555522"/>
    <w:rsid w:val="00555659"/>
    <w:rsid w:val="00555712"/>
    <w:rsid w:val="00555EF1"/>
    <w:rsid w:val="005562AA"/>
    <w:rsid w:val="00556613"/>
    <w:rsid w:val="00556A72"/>
    <w:rsid w:val="00556DC2"/>
    <w:rsid w:val="0055738B"/>
    <w:rsid w:val="005574E8"/>
    <w:rsid w:val="00557C6A"/>
    <w:rsid w:val="00557E17"/>
    <w:rsid w:val="00560181"/>
    <w:rsid w:val="00561053"/>
    <w:rsid w:val="005623C1"/>
    <w:rsid w:val="00562E8A"/>
    <w:rsid w:val="00563164"/>
    <w:rsid w:val="00563A14"/>
    <w:rsid w:val="00563CD6"/>
    <w:rsid w:val="00564301"/>
    <w:rsid w:val="00564CF8"/>
    <w:rsid w:val="00564F79"/>
    <w:rsid w:val="00565538"/>
    <w:rsid w:val="00565D90"/>
    <w:rsid w:val="005661EF"/>
    <w:rsid w:val="005672BA"/>
    <w:rsid w:val="005677A8"/>
    <w:rsid w:val="0057102E"/>
    <w:rsid w:val="005713E4"/>
    <w:rsid w:val="00571488"/>
    <w:rsid w:val="005717E3"/>
    <w:rsid w:val="00571910"/>
    <w:rsid w:val="00571CDE"/>
    <w:rsid w:val="00572370"/>
    <w:rsid w:val="00573113"/>
    <w:rsid w:val="00573561"/>
    <w:rsid w:val="005736EF"/>
    <w:rsid w:val="00573743"/>
    <w:rsid w:val="005751EE"/>
    <w:rsid w:val="0057528D"/>
    <w:rsid w:val="005755D0"/>
    <w:rsid w:val="00576B73"/>
    <w:rsid w:val="0057758A"/>
    <w:rsid w:val="005777F9"/>
    <w:rsid w:val="00577A86"/>
    <w:rsid w:val="00580495"/>
    <w:rsid w:val="00580C43"/>
    <w:rsid w:val="005818F3"/>
    <w:rsid w:val="005822DB"/>
    <w:rsid w:val="005824F4"/>
    <w:rsid w:val="00582965"/>
    <w:rsid w:val="00582B7C"/>
    <w:rsid w:val="005833C5"/>
    <w:rsid w:val="0058476D"/>
    <w:rsid w:val="00584E2B"/>
    <w:rsid w:val="00585057"/>
    <w:rsid w:val="00585B3B"/>
    <w:rsid w:val="005867D2"/>
    <w:rsid w:val="00586B39"/>
    <w:rsid w:val="00586E05"/>
    <w:rsid w:val="00587134"/>
    <w:rsid w:val="005878FF"/>
    <w:rsid w:val="00590019"/>
    <w:rsid w:val="005900A4"/>
    <w:rsid w:val="0059162C"/>
    <w:rsid w:val="00592581"/>
    <w:rsid w:val="00592922"/>
    <w:rsid w:val="00592D8B"/>
    <w:rsid w:val="00593A96"/>
    <w:rsid w:val="005946A0"/>
    <w:rsid w:val="0059630A"/>
    <w:rsid w:val="005964B8"/>
    <w:rsid w:val="0059661C"/>
    <w:rsid w:val="00596A01"/>
    <w:rsid w:val="00597183"/>
    <w:rsid w:val="00597EC8"/>
    <w:rsid w:val="005A0054"/>
    <w:rsid w:val="005A0565"/>
    <w:rsid w:val="005A0F30"/>
    <w:rsid w:val="005A13AE"/>
    <w:rsid w:val="005A2A08"/>
    <w:rsid w:val="005A2EC7"/>
    <w:rsid w:val="005A3866"/>
    <w:rsid w:val="005A3F78"/>
    <w:rsid w:val="005A50E6"/>
    <w:rsid w:val="005A5106"/>
    <w:rsid w:val="005A560C"/>
    <w:rsid w:val="005A5BF3"/>
    <w:rsid w:val="005A5ECB"/>
    <w:rsid w:val="005A6331"/>
    <w:rsid w:val="005A7202"/>
    <w:rsid w:val="005B064C"/>
    <w:rsid w:val="005B103A"/>
    <w:rsid w:val="005B10EA"/>
    <w:rsid w:val="005B19A5"/>
    <w:rsid w:val="005B1E1B"/>
    <w:rsid w:val="005B21A9"/>
    <w:rsid w:val="005B2263"/>
    <w:rsid w:val="005B2405"/>
    <w:rsid w:val="005B25F5"/>
    <w:rsid w:val="005B3306"/>
    <w:rsid w:val="005B4ABD"/>
    <w:rsid w:val="005B5206"/>
    <w:rsid w:val="005B5448"/>
    <w:rsid w:val="005B6BBC"/>
    <w:rsid w:val="005B7399"/>
    <w:rsid w:val="005B764E"/>
    <w:rsid w:val="005C184C"/>
    <w:rsid w:val="005C1B75"/>
    <w:rsid w:val="005C21FF"/>
    <w:rsid w:val="005C2477"/>
    <w:rsid w:val="005C2EE7"/>
    <w:rsid w:val="005C34D9"/>
    <w:rsid w:val="005C440B"/>
    <w:rsid w:val="005C46CF"/>
    <w:rsid w:val="005C49F2"/>
    <w:rsid w:val="005C504B"/>
    <w:rsid w:val="005C5C9A"/>
    <w:rsid w:val="005C5D26"/>
    <w:rsid w:val="005C673D"/>
    <w:rsid w:val="005C756D"/>
    <w:rsid w:val="005C7935"/>
    <w:rsid w:val="005C7B1B"/>
    <w:rsid w:val="005D0525"/>
    <w:rsid w:val="005D0A96"/>
    <w:rsid w:val="005D0B2C"/>
    <w:rsid w:val="005D0DCB"/>
    <w:rsid w:val="005D11DF"/>
    <w:rsid w:val="005D1970"/>
    <w:rsid w:val="005D1AD5"/>
    <w:rsid w:val="005D21E8"/>
    <w:rsid w:val="005D25FE"/>
    <w:rsid w:val="005D2878"/>
    <w:rsid w:val="005D347C"/>
    <w:rsid w:val="005D4E42"/>
    <w:rsid w:val="005D647F"/>
    <w:rsid w:val="005D72B6"/>
    <w:rsid w:val="005D7C5B"/>
    <w:rsid w:val="005E0082"/>
    <w:rsid w:val="005E098E"/>
    <w:rsid w:val="005E2045"/>
    <w:rsid w:val="005E2BFC"/>
    <w:rsid w:val="005E3138"/>
    <w:rsid w:val="005E3272"/>
    <w:rsid w:val="005E3E42"/>
    <w:rsid w:val="005E45A7"/>
    <w:rsid w:val="005E4674"/>
    <w:rsid w:val="005E6731"/>
    <w:rsid w:val="005E726B"/>
    <w:rsid w:val="005E7706"/>
    <w:rsid w:val="005E77E3"/>
    <w:rsid w:val="005F0079"/>
    <w:rsid w:val="005F1240"/>
    <w:rsid w:val="005F14EA"/>
    <w:rsid w:val="005F155B"/>
    <w:rsid w:val="005F1B5A"/>
    <w:rsid w:val="005F1C28"/>
    <w:rsid w:val="005F247B"/>
    <w:rsid w:val="005F2517"/>
    <w:rsid w:val="005F2D60"/>
    <w:rsid w:val="005F304A"/>
    <w:rsid w:val="005F3482"/>
    <w:rsid w:val="005F35D2"/>
    <w:rsid w:val="005F3BCD"/>
    <w:rsid w:val="005F3EB4"/>
    <w:rsid w:val="005F4D1E"/>
    <w:rsid w:val="005F51ED"/>
    <w:rsid w:val="005F5A51"/>
    <w:rsid w:val="005F5FAE"/>
    <w:rsid w:val="005F6748"/>
    <w:rsid w:val="005F7A9E"/>
    <w:rsid w:val="005F7C90"/>
    <w:rsid w:val="006009EA"/>
    <w:rsid w:val="00600CAF"/>
    <w:rsid w:val="00600CC2"/>
    <w:rsid w:val="00601028"/>
    <w:rsid w:val="00601885"/>
    <w:rsid w:val="00603309"/>
    <w:rsid w:val="00604D17"/>
    <w:rsid w:val="00605224"/>
    <w:rsid w:val="006052BF"/>
    <w:rsid w:val="00605640"/>
    <w:rsid w:val="0060621A"/>
    <w:rsid w:val="0060735B"/>
    <w:rsid w:val="006073E3"/>
    <w:rsid w:val="00607991"/>
    <w:rsid w:val="006100B9"/>
    <w:rsid w:val="00610636"/>
    <w:rsid w:val="00610B3A"/>
    <w:rsid w:val="00610D0D"/>
    <w:rsid w:val="006114DC"/>
    <w:rsid w:val="0061274E"/>
    <w:rsid w:val="00613791"/>
    <w:rsid w:val="00613C2C"/>
    <w:rsid w:val="0061439D"/>
    <w:rsid w:val="00615257"/>
    <w:rsid w:val="006160B6"/>
    <w:rsid w:val="006168C8"/>
    <w:rsid w:val="00616F07"/>
    <w:rsid w:val="00617DE0"/>
    <w:rsid w:val="00620529"/>
    <w:rsid w:val="00620C0D"/>
    <w:rsid w:val="00620C55"/>
    <w:rsid w:val="00620F1C"/>
    <w:rsid w:val="00621F21"/>
    <w:rsid w:val="006227E5"/>
    <w:rsid w:val="006238C0"/>
    <w:rsid w:val="006246DC"/>
    <w:rsid w:val="006253ED"/>
    <w:rsid w:val="00626A79"/>
    <w:rsid w:val="006304B4"/>
    <w:rsid w:val="006339D5"/>
    <w:rsid w:val="00633CDE"/>
    <w:rsid w:val="006341F2"/>
    <w:rsid w:val="00634382"/>
    <w:rsid w:val="00634799"/>
    <w:rsid w:val="00636577"/>
    <w:rsid w:val="00636BDD"/>
    <w:rsid w:val="00636FC2"/>
    <w:rsid w:val="006374A9"/>
    <w:rsid w:val="006377BE"/>
    <w:rsid w:val="006378ED"/>
    <w:rsid w:val="006378F0"/>
    <w:rsid w:val="00637DAC"/>
    <w:rsid w:val="0064034F"/>
    <w:rsid w:val="00640ADD"/>
    <w:rsid w:val="00641582"/>
    <w:rsid w:val="00641666"/>
    <w:rsid w:val="006420E1"/>
    <w:rsid w:val="0064252B"/>
    <w:rsid w:val="00642708"/>
    <w:rsid w:val="00642E39"/>
    <w:rsid w:val="00643AFC"/>
    <w:rsid w:val="006443CB"/>
    <w:rsid w:val="00644DA5"/>
    <w:rsid w:val="00645850"/>
    <w:rsid w:val="00646AA3"/>
    <w:rsid w:val="00647504"/>
    <w:rsid w:val="00647911"/>
    <w:rsid w:val="00650152"/>
    <w:rsid w:val="006504DC"/>
    <w:rsid w:val="00650635"/>
    <w:rsid w:val="0065089D"/>
    <w:rsid w:val="00650E40"/>
    <w:rsid w:val="00651075"/>
    <w:rsid w:val="00651935"/>
    <w:rsid w:val="00651D3E"/>
    <w:rsid w:val="00651F24"/>
    <w:rsid w:val="00651FDC"/>
    <w:rsid w:val="00652BC5"/>
    <w:rsid w:val="00652DA6"/>
    <w:rsid w:val="006532DD"/>
    <w:rsid w:val="00653307"/>
    <w:rsid w:val="0065437D"/>
    <w:rsid w:val="00654E93"/>
    <w:rsid w:val="00654FC9"/>
    <w:rsid w:val="006556A1"/>
    <w:rsid w:val="00656C4C"/>
    <w:rsid w:val="00656CDE"/>
    <w:rsid w:val="006572E6"/>
    <w:rsid w:val="006574B0"/>
    <w:rsid w:val="006609CA"/>
    <w:rsid w:val="00662152"/>
    <w:rsid w:val="00662195"/>
    <w:rsid w:val="006624FC"/>
    <w:rsid w:val="00662B81"/>
    <w:rsid w:val="006636E0"/>
    <w:rsid w:val="00663B27"/>
    <w:rsid w:val="00663DDD"/>
    <w:rsid w:val="00664038"/>
    <w:rsid w:val="006658CE"/>
    <w:rsid w:val="00666183"/>
    <w:rsid w:val="00666A87"/>
    <w:rsid w:val="00666CBE"/>
    <w:rsid w:val="00666E97"/>
    <w:rsid w:val="00667814"/>
    <w:rsid w:val="00667F4F"/>
    <w:rsid w:val="00667F67"/>
    <w:rsid w:val="00670969"/>
    <w:rsid w:val="00670A06"/>
    <w:rsid w:val="00670F6C"/>
    <w:rsid w:val="00671614"/>
    <w:rsid w:val="00671817"/>
    <w:rsid w:val="006718B6"/>
    <w:rsid w:val="00671C3A"/>
    <w:rsid w:val="00671CEF"/>
    <w:rsid w:val="00671DFC"/>
    <w:rsid w:val="0067206E"/>
    <w:rsid w:val="006721A0"/>
    <w:rsid w:val="0067235C"/>
    <w:rsid w:val="00673118"/>
    <w:rsid w:val="00673BBC"/>
    <w:rsid w:val="00673E73"/>
    <w:rsid w:val="0067406C"/>
    <w:rsid w:val="006755D8"/>
    <w:rsid w:val="0067562E"/>
    <w:rsid w:val="00675FE1"/>
    <w:rsid w:val="006761CF"/>
    <w:rsid w:val="006761E7"/>
    <w:rsid w:val="006766E8"/>
    <w:rsid w:val="00676701"/>
    <w:rsid w:val="006774F6"/>
    <w:rsid w:val="00677B69"/>
    <w:rsid w:val="0068025B"/>
    <w:rsid w:val="00681A23"/>
    <w:rsid w:val="00681A42"/>
    <w:rsid w:val="00682468"/>
    <w:rsid w:val="006824D3"/>
    <w:rsid w:val="00682611"/>
    <w:rsid w:val="0068291D"/>
    <w:rsid w:val="006834C8"/>
    <w:rsid w:val="00683BE8"/>
    <w:rsid w:val="00684350"/>
    <w:rsid w:val="006848AA"/>
    <w:rsid w:val="00684982"/>
    <w:rsid w:val="00684BFE"/>
    <w:rsid w:val="0068518D"/>
    <w:rsid w:val="00686660"/>
    <w:rsid w:val="00686984"/>
    <w:rsid w:val="00687028"/>
    <w:rsid w:val="0068731D"/>
    <w:rsid w:val="006873DB"/>
    <w:rsid w:val="00687D51"/>
    <w:rsid w:val="00690C26"/>
    <w:rsid w:val="006916D4"/>
    <w:rsid w:val="00692A04"/>
    <w:rsid w:val="00692A17"/>
    <w:rsid w:val="006949CE"/>
    <w:rsid w:val="00694CC4"/>
    <w:rsid w:val="00697D8A"/>
    <w:rsid w:val="006A006D"/>
    <w:rsid w:val="006A020A"/>
    <w:rsid w:val="006A09A7"/>
    <w:rsid w:val="006A162C"/>
    <w:rsid w:val="006A2F20"/>
    <w:rsid w:val="006A37A9"/>
    <w:rsid w:val="006A3EA4"/>
    <w:rsid w:val="006A4A8B"/>
    <w:rsid w:val="006A62E6"/>
    <w:rsid w:val="006A7883"/>
    <w:rsid w:val="006A7FF3"/>
    <w:rsid w:val="006B0CB2"/>
    <w:rsid w:val="006B1652"/>
    <w:rsid w:val="006B220C"/>
    <w:rsid w:val="006B22A2"/>
    <w:rsid w:val="006B236D"/>
    <w:rsid w:val="006B2A7A"/>
    <w:rsid w:val="006B2D71"/>
    <w:rsid w:val="006B42BC"/>
    <w:rsid w:val="006B547A"/>
    <w:rsid w:val="006B59B6"/>
    <w:rsid w:val="006B5D0D"/>
    <w:rsid w:val="006B6777"/>
    <w:rsid w:val="006B6BF0"/>
    <w:rsid w:val="006B7640"/>
    <w:rsid w:val="006C1B3C"/>
    <w:rsid w:val="006C28BD"/>
    <w:rsid w:val="006C3733"/>
    <w:rsid w:val="006C450D"/>
    <w:rsid w:val="006C545D"/>
    <w:rsid w:val="006C75C1"/>
    <w:rsid w:val="006D02B3"/>
    <w:rsid w:val="006D030B"/>
    <w:rsid w:val="006D1145"/>
    <w:rsid w:val="006D1454"/>
    <w:rsid w:val="006D2BEB"/>
    <w:rsid w:val="006D2E60"/>
    <w:rsid w:val="006D3856"/>
    <w:rsid w:val="006D3B49"/>
    <w:rsid w:val="006D3C0B"/>
    <w:rsid w:val="006D4880"/>
    <w:rsid w:val="006D48D4"/>
    <w:rsid w:val="006D4E1E"/>
    <w:rsid w:val="006D5617"/>
    <w:rsid w:val="006D58E0"/>
    <w:rsid w:val="006D6422"/>
    <w:rsid w:val="006D667A"/>
    <w:rsid w:val="006D68FB"/>
    <w:rsid w:val="006D6ADB"/>
    <w:rsid w:val="006D6FFE"/>
    <w:rsid w:val="006E0338"/>
    <w:rsid w:val="006E0774"/>
    <w:rsid w:val="006E1367"/>
    <w:rsid w:val="006E144B"/>
    <w:rsid w:val="006E2F1F"/>
    <w:rsid w:val="006E3F12"/>
    <w:rsid w:val="006E4893"/>
    <w:rsid w:val="006E49D3"/>
    <w:rsid w:val="006E4DC8"/>
    <w:rsid w:val="006E4E00"/>
    <w:rsid w:val="006E50B0"/>
    <w:rsid w:val="006E521D"/>
    <w:rsid w:val="006E5B3D"/>
    <w:rsid w:val="006E5F57"/>
    <w:rsid w:val="006E74BE"/>
    <w:rsid w:val="006E76E9"/>
    <w:rsid w:val="006E7DFA"/>
    <w:rsid w:val="006E7E65"/>
    <w:rsid w:val="006E7EE9"/>
    <w:rsid w:val="006F0D8F"/>
    <w:rsid w:val="006F1A48"/>
    <w:rsid w:val="006F201F"/>
    <w:rsid w:val="006F208A"/>
    <w:rsid w:val="006F209B"/>
    <w:rsid w:val="006F23B5"/>
    <w:rsid w:val="006F27D6"/>
    <w:rsid w:val="006F3076"/>
    <w:rsid w:val="006F35F2"/>
    <w:rsid w:val="006F3B75"/>
    <w:rsid w:val="006F3C6C"/>
    <w:rsid w:val="006F409E"/>
    <w:rsid w:val="006F49B2"/>
    <w:rsid w:val="006F5970"/>
    <w:rsid w:val="006F6018"/>
    <w:rsid w:val="006F73B9"/>
    <w:rsid w:val="006F7627"/>
    <w:rsid w:val="007004FC"/>
    <w:rsid w:val="00700FD3"/>
    <w:rsid w:val="00701777"/>
    <w:rsid w:val="00702887"/>
    <w:rsid w:val="00702E7C"/>
    <w:rsid w:val="007032FE"/>
    <w:rsid w:val="00703C6E"/>
    <w:rsid w:val="007043AD"/>
    <w:rsid w:val="00704780"/>
    <w:rsid w:val="007059FA"/>
    <w:rsid w:val="00705FB0"/>
    <w:rsid w:val="00706571"/>
    <w:rsid w:val="00706AAE"/>
    <w:rsid w:val="007076DB"/>
    <w:rsid w:val="00710BC7"/>
    <w:rsid w:val="00710DEC"/>
    <w:rsid w:val="0071249A"/>
    <w:rsid w:val="00712AC6"/>
    <w:rsid w:val="00712CCB"/>
    <w:rsid w:val="0071359C"/>
    <w:rsid w:val="00713A8E"/>
    <w:rsid w:val="00713BA2"/>
    <w:rsid w:val="0071466C"/>
    <w:rsid w:val="00714A5B"/>
    <w:rsid w:val="00715200"/>
    <w:rsid w:val="00715498"/>
    <w:rsid w:val="0071636B"/>
    <w:rsid w:val="00717159"/>
    <w:rsid w:val="007175BC"/>
    <w:rsid w:val="0072042C"/>
    <w:rsid w:val="00721203"/>
    <w:rsid w:val="007218EF"/>
    <w:rsid w:val="0072235B"/>
    <w:rsid w:val="007233C7"/>
    <w:rsid w:val="00724089"/>
    <w:rsid w:val="007251BB"/>
    <w:rsid w:val="00726035"/>
    <w:rsid w:val="007260BB"/>
    <w:rsid w:val="007269DE"/>
    <w:rsid w:val="00726A12"/>
    <w:rsid w:val="00727047"/>
    <w:rsid w:val="00727EB5"/>
    <w:rsid w:val="00730BAB"/>
    <w:rsid w:val="007317DD"/>
    <w:rsid w:val="00731C6A"/>
    <w:rsid w:val="007326AA"/>
    <w:rsid w:val="0073279E"/>
    <w:rsid w:val="0073296B"/>
    <w:rsid w:val="00732C49"/>
    <w:rsid w:val="00732EBC"/>
    <w:rsid w:val="00734A97"/>
    <w:rsid w:val="00735526"/>
    <w:rsid w:val="007364C2"/>
    <w:rsid w:val="0073661F"/>
    <w:rsid w:val="00736E42"/>
    <w:rsid w:val="00736E63"/>
    <w:rsid w:val="007374AC"/>
    <w:rsid w:val="00737AFB"/>
    <w:rsid w:val="00737C9B"/>
    <w:rsid w:val="007406F8"/>
    <w:rsid w:val="00740942"/>
    <w:rsid w:val="00740EC8"/>
    <w:rsid w:val="0074186A"/>
    <w:rsid w:val="00741A45"/>
    <w:rsid w:val="00742C86"/>
    <w:rsid w:val="00742CF7"/>
    <w:rsid w:val="00742DBA"/>
    <w:rsid w:val="00743340"/>
    <w:rsid w:val="00743657"/>
    <w:rsid w:val="00743E7D"/>
    <w:rsid w:val="00744948"/>
    <w:rsid w:val="00744B1B"/>
    <w:rsid w:val="00745098"/>
    <w:rsid w:val="00745275"/>
    <w:rsid w:val="007452A5"/>
    <w:rsid w:val="00745686"/>
    <w:rsid w:val="007459AD"/>
    <w:rsid w:val="00745AA5"/>
    <w:rsid w:val="00745B51"/>
    <w:rsid w:val="00745D8D"/>
    <w:rsid w:val="00745DBE"/>
    <w:rsid w:val="007462B2"/>
    <w:rsid w:val="00746778"/>
    <w:rsid w:val="00746923"/>
    <w:rsid w:val="007478D6"/>
    <w:rsid w:val="00750639"/>
    <w:rsid w:val="0075143A"/>
    <w:rsid w:val="00751927"/>
    <w:rsid w:val="007528CB"/>
    <w:rsid w:val="00752B3D"/>
    <w:rsid w:val="00753870"/>
    <w:rsid w:val="00754B1F"/>
    <w:rsid w:val="00755364"/>
    <w:rsid w:val="00755472"/>
    <w:rsid w:val="007557F0"/>
    <w:rsid w:val="00755A8C"/>
    <w:rsid w:val="00755CE9"/>
    <w:rsid w:val="0075682E"/>
    <w:rsid w:val="0075753A"/>
    <w:rsid w:val="00757828"/>
    <w:rsid w:val="007604DB"/>
    <w:rsid w:val="00760521"/>
    <w:rsid w:val="00762790"/>
    <w:rsid w:val="00763E02"/>
    <w:rsid w:val="0076400D"/>
    <w:rsid w:val="00765152"/>
    <w:rsid w:val="00765915"/>
    <w:rsid w:val="007660BF"/>
    <w:rsid w:val="00766493"/>
    <w:rsid w:val="00767787"/>
    <w:rsid w:val="00767EF8"/>
    <w:rsid w:val="007705BD"/>
    <w:rsid w:val="007707E3"/>
    <w:rsid w:val="00770993"/>
    <w:rsid w:val="00770DBB"/>
    <w:rsid w:val="0077143E"/>
    <w:rsid w:val="007720BD"/>
    <w:rsid w:val="007720C6"/>
    <w:rsid w:val="0077291B"/>
    <w:rsid w:val="00773015"/>
    <w:rsid w:val="007730ED"/>
    <w:rsid w:val="00773AAE"/>
    <w:rsid w:val="00774384"/>
    <w:rsid w:val="00776C87"/>
    <w:rsid w:val="007773AA"/>
    <w:rsid w:val="00777764"/>
    <w:rsid w:val="00777C9E"/>
    <w:rsid w:val="00780714"/>
    <w:rsid w:val="00780B06"/>
    <w:rsid w:val="00780C76"/>
    <w:rsid w:val="007817DA"/>
    <w:rsid w:val="00781C2D"/>
    <w:rsid w:val="00781C9A"/>
    <w:rsid w:val="00781DA7"/>
    <w:rsid w:val="00782282"/>
    <w:rsid w:val="007822AB"/>
    <w:rsid w:val="007825EB"/>
    <w:rsid w:val="007830AF"/>
    <w:rsid w:val="00783114"/>
    <w:rsid w:val="007835D7"/>
    <w:rsid w:val="0078405D"/>
    <w:rsid w:val="00785049"/>
    <w:rsid w:val="0078549C"/>
    <w:rsid w:val="00785B48"/>
    <w:rsid w:val="00785E5A"/>
    <w:rsid w:val="007862E3"/>
    <w:rsid w:val="00786506"/>
    <w:rsid w:val="00786C43"/>
    <w:rsid w:val="007901FD"/>
    <w:rsid w:val="00792F5E"/>
    <w:rsid w:val="007935FA"/>
    <w:rsid w:val="00793910"/>
    <w:rsid w:val="00793BBA"/>
    <w:rsid w:val="00793BE0"/>
    <w:rsid w:val="00795637"/>
    <w:rsid w:val="007956A1"/>
    <w:rsid w:val="007956C8"/>
    <w:rsid w:val="007961A0"/>
    <w:rsid w:val="007968D5"/>
    <w:rsid w:val="007977FF"/>
    <w:rsid w:val="007978C0"/>
    <w:rsid w:val="007A0AE9"/>
    <w:rsid w:val="007A1541"/>
    <w:rsid w:val="007A1631"/>
    <w:rsid w:val="007A1807"/>
    <w:rsid w:val="007A1BF3"/>
    <w:rsid w:val="007A30E2"/>
    <w:rsid w:val="007A3109"/>
    <w:rsid w:val="007A399A"/>
    <w:rsid w:val="007A3A75"/>
    <w:rsid w:val="007A3D0F"/>
    <w:rsid w:val="007A4B32"/>
    <w:rsid w:val="007A66CA"/>
    <w:rsid w:val="007A69B9"/>
    <w:rsid w:val="007A73D7"/>
    <w:rsid w:val="007A7A1C"/>
    <w:rsid w:val="007A7D01"/>
    <w:rsid w:val="007A7ED9"/>
    <w:rsid w:val="007B04AB"/>
    <w:rsid w:val="007B084A"/>
    <w:rsid w:val="007B0883"/>
    <w:rsid w:val="007B2241"/>
    <w:rsid w:val="007B33EE"/>
    <w:rsid w:val="007B4FBE"/>
    <w:rsid w:val="007B5677"/>
    <w:rsid w:val="007B5866"/>
    <w:rsid w:val="007B6766"/>
    <w:rsid w:val="007B6AB0"/>
    <w:rsid w:val="007B6EFD"/>
    <w:rsid w:val="007C042E"/>
    <w:rsid w:val="007C07BC"/>
    <w:rsid w:val="007C0C91"/>
    <w:rsid w:val="007C122F"/>
    <w:rsid w:val="007C239C"/>
    <w:rsid w:val="007C2462"/>
    <w:rsid w:val="007C2B7C"/>
    <w:rsid w:val="007C42B6"/>
    <w:rsid w:val="007C48FB"/>
    <w:rsid w:val="007C5143"/>
    <w:rsid w:val="007C5DC9"/>
    <w:rsid w:val="007C6150"/>
    <w:rsid w:val="007C61E2"/>
    <w:rsid w:val="007C6366"/>
    <w:rsid w:val="007C6FFC"/>
    <w:rsid w:val="007C7350"/>
    <w:rsid w:val="007D07F2"/>
    <w:rsid w:val="007D172D"/>
    <w:rsid w:val="007D1C1C"/>
    <w:rsid w:val="007D2BCA"/>
    <w:rsid w:val="007D3E2E"/>
    <w:rsid w:val="007D488D"/>
    <w:rsid w:val="007D4F0B"/>
    <w:rsid w:val="007D5F76"/>
    <w:rsid w:val="007D6084"/>
    <w:rsid w:val="007D60A5"/>
    <w:rsid w:val="007D6423"/>
    <w:rsid w:val="007D6B12"/>
    <w:rsid w:val="007D7298"/>
    <w:rsid w:val="007D764E"/>
    <w:rsid w:val="007E0146"/>
    <w:rsid w:val="007E1104"/>
    <w:rsid w:val="007E19E3"/>
    <w:rsid w:val="007E20E4"/>
    <w:rsid w:val="007E252F"/>
    <w:rsid w:val="007E289F"/>
    <w:rsid w:val="007E298E"/>
    <w:rsid w:val="007E2C1E"/>
    <w:rsid w:val="007E3011"/>
    <w:rsid w:val="007E4346"/>
    <w:rsid w:val="007E44A0"/>
    <w:rsid w:val="007E45F5"/>
    <w:rsid w:val="007E492B"/>
    <w:rsid w:val="007E5511"/>
    <w:rsid w:val="007E5E2D"/>
    <w:rsid w:val="007E689E"/>
    <w:rsid w:val="007F165B"/>
    <w:rsid w:val="007F16B6"/>
    <w:rsid w:val="007F1A39"/>
    <w:rsid w:val="007F2AD7"/>
    <w:rsid w:val="007F2FC9"/>
    <w:rsid w:val="007F44CD"/>
    <w:rsid w:val="007F4711"/>
    <w:rsid w:val="007F4D03"/>
    <w:rsid w:val="007F5662"/>
    <w:rsid w:val="007F5ADD"/>
    <w:rsid w:val="007F60D3"/>
    <w:rsid w:val="007F6DC1"/>
    <w:rsid w:val="007F75D7"/>
    <w:rsid w:val="007F77B1"/>
    <w:rsid w:val="007F78AE"/>
    <w:rsid w:val="007F7A81"/>
    <w:rsid w:val="008001F5"/>
    <w:rsid w:val="0080145E"/>
    <w:rsid w:val="008017C4"/>
    <w:rsid w:val="008023F6"/>
    <w:rsid w:val="0080299A"/>
    <w:rsid w:val="00803BD1"/>
    <w:rsid w:val="0080535F"/>
    <w:rsid w:val="008053BB"/>
    <w:rsid w:val="008065D6"/>
    <w:rsid w:val="008070D2"/>
    <w:rsid w:val="0080714F"/>
    <w:rsid w:val="00807748"/>
    <w:rsid w:val="00807D89"/>
    <w:rsid w:val="00807E4B"/>
    <w:rsid w:val="00810331"/>
    <w:rsid w:val="00810911"/>
    <w:rsid w:val="00810CF0"/>
    <w:rsid w:val="00812669"/>
    <w:rsid w:val="00812B70"/>
    <w:rsid w:val="008130A8"/>
    <w:rsid w:val="0081362E"/>
    <w:rsid w:val="00813917"/>
    <w:rsid w:val="00814194"/>
    <w:rsid w:val="008146BE"/>
    <w:rsid w:val="00814CE0"/>
    <w:rsid w:val="00814E9A"/>
    <w:rsid w:val="00814FAF"/>
    <w:rsid w:val="008155EC"/>
    <w:rsid w:val="00816416"/>
    <w:rsid w:val="00816D27"/>
    <w:rsid w:val="00817016"/>
    <w:rsid w:val="00817BEC"/>
    <w:rsid w:val="008200EA"/>
    <w:rsid w:val="00820387"/>
    <w:rsid w:val="00821DAF"/>
    <w:rsid w:val="008224F6"/>
    <w:rsid w:val="0082351C"/>
    <w:rsid w:val="008239F6"/>
    <w:rsid w:val="0082454A"/>
    <w:rsid w:val="00824A12"/>
    <w:rsid w:val="008252A1"/>
    <w:rsid w:val="0082559A"/>
    <w:rsid w:val="008260E6"/>
    <w:rsid w:val="00826685"/>
    <w:rsid w:val="00826750"/>
    <w:rsid w:val="008267A6"/>
    <w:rsid w:val="00827A3A"/>
    <w:rsid w:val="00827F91"/>
    <w:rsid w:val="0083185B"/>
    <w:rsid w:val="0083199F"/>
    <w:rsid w:val="00831AA6"/>
    <w:rsid w:val="0083220A"/>
    <w:rsid w:val="00832623"/>
    <w:rsid w:val="008326DA"/>
    <w:rsid w:val="00832754"/>
    <w:rsid w:val="00832DB2"/>
    <w:rsid w:val="0083498A"/>
    <w:rsid w:val="00834AE2"/>
    <w:rsid w:val="0083581C"/>
    <w:rsid w:val="008359B3"/>
    <w:rsid w:val="00835CE6"/>
    <w:rsid w:val="0083636C"/>
    <w:rsid w:val="0083654E"/>
    <w:rsid w:val="00840042"/>
    <w:rsid w:val="008400CC"/>
    <w:rsid w:val="00840508"/>
    <w:rsid w:val="0084251E"/>
    <w:rsid w:val="00843A44"/>
    <w:rsid w:val="00844220"/>
    <w:rsid w:val="00844265"/>
    <w:rsid w:val="00845594"/>
    <w:rsid w:val="0084573C"/>
    <w:rsid w:val="00845D14"/>
    <w:rsid w:val="00845D2E"/>
    <w:rsid w:val="00845D6D"/>
    <w:rsid w:val="00846037"/>
    <w:rsid w:val="00846A3D"/>
    <w:rsid w:val="0085115D"/>
    <w:rsid w:val="0085173B"/>
    <w:rsid w:val="008535CF"/>
    <w:rsid w:val="00853912"/>
    <w:rsid w:val="00853972"/>
    <w:rsid w:val="0085421A"/>
    <w:rsid w:val="008551FB"/>
    <w:rsid w:val="00855273"/>
    <w:rsid w:val="0085536F"/>
    <w:rsid w:val="00855811"/>
    <w:rsid w:val="00855CE1"/>
    <w:rsid w:val="00857789"/>
    <w:rsid w:val="00860831"/>
    <w:rsid w:val="008615A9"/>
    <w:rsid w:val="00862A23"/>
    <w:rsid w:val="00862FBB"/>
    <w:rsid w:val="008630E0"/>
    <w:rsid w:val="00863831"/>
    <w:rsid w:val="00863F77"/>
    <w:rsid w:val="00864475"/>
    <w:rsid w:val="00865BCA"/>
    <w:rsid w:val="008661CC"/>
    <w:rsid w:val="00866645"/>
    <w:rsid w:val="00867E6E"/>
    <w:rsid w:val="008700A1"/>
    <w:rsid w:val="0087068F"/>
    <w:rsid w:val="008706FF"/>
    <w:rsid w:val="00870BEB"/>
    <w:rsid w:val="00870BF5"/>
    <w:rsid w:val="00870D13"/>
    <w:rsid w:val="00871DD6"/>
    <w:rsid w:val="0087299C"/>
    <w:rsid w:val="008729D8"/>
    <w:rsid w:val="00873B99"/>
    <w:rsid w:val="00874119"/>
    <w:rsid w:val="008748CE"/>
    <w:rsid w:val="00874ABB"/>
    <w:rsid w:val="00875FEB"/>
    <w:rsid w:val="0087722F"/>
    <w:rsid w:val="0087778E"/>
    <w:rsid w:val="00880058"/>
    <w:rsid w:val="00880ED1"/>
    <w:rsid w:val="0088106E"/>
    <w:rsid w:val="0088155C"/>
    <w:rsid w:val="00881A4E"/>
    <w:rsid w:val="008824A7"/>
    <w:rsid w:val="008826C2"/>
    <w:rsid w:val="00883DD0"/>
    <w:rsid w:val="00884CC8"/>
    <w:rsid w:val="00885083"/>
    <w:rsid w:val="008853D6"/>
    <w:rsid w:val="00885CB7"/>
    <w:rsid w:val="00885CDB"/>
    <w:rsid w:val="00887030"/>
    <w:rsid w:val="0088713E"/>
    <w:rsid w:val="008872AF"/>
    <w:rsid w:val="00887DDC"/>
    <w:rsid w:val="008905DD"/>
    <w:rsid w:val="0089097E"/>
    <w:rsid w:val="00891429"/>
    <w:rsid w:val="0089191D"/>
    <w:rsid w:val="00891AE4"/>
    <w:rsid w:val="00891CFB"/>
    <w:rsid w:val="0089229A"/>
    <w:rsid w:val="00892D61"/>
    <w:rsid w:val="008930CA"/>
    <w:rsid w:val="00894106"/>
    <w:rsid w:val="008946E2"/>
    <w:rsid w:val="0089510B"/>
    <w:rsid w:val="008952E7"/>
    <w:rsid w:val="008952F0"/>
    <w:rsid w:val="0089648B"/>
    <w:rsid w:val="008964FF"/>
    <w:rsid w:val="00896615"/>
    <w:rsid w:val="00896841"/>
    <w:rsid w:val="00896F8F"/>
    <w:rsid w:val="008A08E4"/>
    <w:rsid w:val="008A0A50"/>
    <w:rsid w:val="008A125F"/>
    <w:rsid w:val="008A131A"/>
    <w:rsid w:val="008A2023"/>
    <w:rsid w:val="008A204F"/>
    <w:rsid w:val="008A234E"/>
    <w:rsid w:val="008A2A7A"/>
    <w:rsid w:val="008A2E4A"/>
    <w:rsid w:val="008A4BC6"/>
    <w:rsid w:val="008A5414"/>
    <w:rsid w:val="008A5438"/>
    <w:rsid w:val="008A55CE"/>
    <w:rsid w:val="008A56C7"/>
    <w:rsid w:val="008A59CD"/>
    <w:rsid w:val="008A5E44"/>
    <w:rsid w:val="008A5FF1"/>
    <w:rsid w:val="008A6148"/>
    <w:rsid w:val="008A6D1D"/>
    <w:rsid w:val="008A6D7A"/>
    <w:rsid w:val="008B0000"/>
    <w:rsid w:val="008B00A6"/>
    <w:rsid w:val="008B0680"/>
    <w:rsid w:val="008B092E"/>
    <w:rsid w:val="008B0ACF"/>
    <w:rsid w:val="008B0EDA"/>
    <w:rsid w:val="008B1827"/>
    <w:rsid w:val="008B18E9"/>
    <w:rsid w:val="008B1D05"/>
    <w:rsid w:val="008B1DD8"/>
    <w:rsid w:val="008B20C6"/>
    <w:rsid w:val="008B2715"/>
    <w:rsid w:val="008B34C9"/>
    <w:rsid w:val="008B394B"/>
    <w:rsid w:val="008B3DC3"/>
    <w:rsid w:val="008B4671"/>
    <w:rsid w:val="008B4B0D"/>
    <w:rsid w:val="008B576B"/>
    <w:rsid w:val="008B5F9E"/>
    <w:rsid w:val="008B622E"/>
    <w:rsid w:val="008B6A42"/>
    <w:rsid w:val="008B6CB2"/>
    <w:rsid w:val="008B7511"/>
    <w:rsid w:val="008B7B6D"/>
    <w:rsid w:val="008C11F2"/>
    <w:rsid w:val="008C251E"/>
    <w:rsid w:val="008C27FE"/>
    <w:rsid w:val="008C2BB0"/>
    <w:rsid w:val="008C2C11"/>
    <w:rsid w:val="008C2DB1"/>
    <w:rsid w:val="008C3388"/>
    <w:rsid w:val="008C358A"/>
    <w:rsid w:val="008C4846"/>
    <w:rsid w:val="008C4F66"/>
    <w:rsid w:val="008C63D5"/>
    <w:rsid w:val="008C74EC"/>
    <w:rsid w:val="008D105A"/>
    <w:rsid w:val="008D1995"/>
    <w:rsid w:val="008D2A11"/>
    <w:rsid w:val="008D3A90"/>
    <w:rsid w:val="008D476C"/>
    <w:rsid w:val="008D53CC"/>
    <w:rsid w:val="008D5B5C"/>
    <w:rsid w:val="008D60A5"/>
    <w:rsid w:val="008D688F"/>
    <w:rsid w:val="008D6F6E"/>
    <w:rsid w:val="008E093A"/>
    <w:rsid w:val="008E1EE8"/>
    <w:rsid w:val="008E2150"/>
    <w:rsid w:val="008E29C4"/>
    <w:rsid w:val="008E2CFC"/>
    <w:rsid w:val="008E3E06"/>
    <w:rsid w:val="008E4339"/>
    <w:rsid w:val="008E4477"/>
    <w:rsid w:val="008E4721"/>
    <w:rsid w:val="008E4A1F"/>
    <w:rsid w:val="008E4CE0"/>
    <w:rsid w:val="008E578E"/>
    <w:rsid w:val="008E57E4"/>
    <w:rsid w:val="008E5D13"/>
    <w:rsid w:val="008E6402"/>
    <w:rsid w:val="008E6813"/>
    <w:rsid w:val="008E68EC"/>
    <w:rsid w:val="008E6EDB"/>
    <w:rsid w:val="008E716A"/>
    <w:rsid w:val="008E766D"/>
    <w:rsid w:val="008F034E"/>
    <w:rsid w:val="008F118C"/>
    <w:rsid w:val="008F1955"/>
    <w:rsid w:val="008F3226"/>
    <w:rsid w:val="008F32B6"/>
    <w:rsid w:val="008F3919"/>
    <w:rsid w:val="008F48DF"/>
    <w:rsid w:val="008F4DA0"/>
    <w:rsid w:val="008F61BA"/>
    <w:rsid w:val="008F6BBB"/>
    <w:rsid w:val="008F6BE8"/>
    <w:rsid w:val="008F6E78"/>
    <w:rsid w:val="009000B8"/>
    <w:rsid w:val="009000E7"/>
    <w:rsid w:val="00900440"/>
    <w:rsid w:val="009010CD"/>
    <w:rsid w:val="00901430"/>
    <w:rsid w:val="00901B90"/>
    <w:rsid w:val="00901BF8"/>
    <w:rsid w:val="00902253"/>
    <w:rsid w:val="009027FC"/>
    <w:rsid w:val="00903695"/>
    <w:rsid w:val="00903E21"/>
    <w:rsid w:val="00903F07"/>
    <w:rsid w:val="00903F39"/>
    <w:rsid w:val="0090402B"/>
    <w:rsid w:val="00904461"/>
    <w:rsid w:val="009050D9"/>
    <w:rsid w:val="00905D76"/>
    <w:rsid w:val="00906496"/>
    <w:rsid w:val="00910091"/>
    <w:rsid w:val="00910296"/>
    <w:rsid w:val="00910E55"/>
    <w:rsid w:val="0091198A"/>
    <w:rsid w:val="00911D94"/>
    <w:rsid w:val="0091252D"/>
    <w:rsid w:val="0091292A"/>
    <w:rsid w:val="00912BEC"/>
    <w:rsid w:val="00914763"/>
    <w:rsid w:val="00914C6C"/>
    <w:rsid w:val="009152FF"/>
    <w:rsid w:val="00915814"/>
    <w:rsid w:val="0091582E"/>
    <w:rsid w:val="009158EC"/>
    <w:rsid w:val="0091629E"/>
    <w:rsid w:val="0091720C"/>
    <w:rsid w:val="0091735A"/>
    <w:rsid w:val="009174EC"/>
    <w:rsid w:val="00917B5C"/>
    <w:rsid w:val="009207F5"/>
    <w:rsid w:val="00921181"/>
    <w:rsid w:val="00921485"/>
    <w:rsid w:val="00921600"/>
    <w:rsid w:val="00921615"/>
    <w:rsid w:val="0092261B"/>
    <w:rsid w:val="00922B44"/>
    <w:rsid w:val="00923282"/>
    <w:rsid w:val="00923713"/>
    <w:rsid w:val="0092375E"/>
    <w:rsid w:val="009240F5"/>
    <w:rsid w:val="009252BD"/>
    <w:rsid w:val="00925574"/>
    <w:rsid w:val="00925C38"/>
    <w:rsid w:val="00925FA8"/>
    <w:rsid w:val="009263DD"/>
    <w:rsid w:val="00927159"/>
    <w:rsid w:val="00927200"/>
    <w:rsid w:val="009274BD"/>
    <w:rsid w:val="0092763E"/>
    <w:rsid w:val="00930616"/>
    <w:rsid w:val="00930DCF"/>
    <w:rsid w:val="00931727"/>
    <w:rsid w:val="00931A1C"/>
    <w:rsid w:val="00932911"/>
    <w:rsid w:val="00932EB6"/>
    <w:rsid w:val="00933707"/>
    <w:rsid w:val="00933D1D"/>
    <w:rsid w:val="00933EB7"/>
    <w:rsid w:val="00933F9B"/>
    <w:rsid w:val="00935368"/>
    <w:rsid w:val="00935A5F"/>
    <w:rsid w:val="00935BAB"/>
    <w:rsid w:val="00935C29"/>
    <w:rsid w:val="00935F4E"/>
    <w:rsid w:val="0093655C"/>
    <w:rsid w:val="00936D7D"/>
    <w:rsid w:val="00937294"/>
    <w:rsid w:val="00937456"/>
    <w:rsid w:val="0094018C"/>
    <w:rsid w:val="00942B04"/>
    <w:rsid w:val="00942C48"/>
    <w:rsid w:val="00943D31"/>
    <w:rsid w:val="00944D97"/>
    <w:rsid w:val="00944FF8"/>
    <w:rsid w:val="00945BA8"/>
    <w:rsid w:val="00945C0A"/>
    <w:rsid w:val="0094601E"/>
    <w:rsid w:val="0094740D"/>
    <w:rsid w:val="0095081B"/>
    <w:rsid w:val="009510A5"/>
    <w:rsid w:val="0095287D"/>
    <w:rsid w:val="00952A3C"/>
    <w:rsid w:val="009531C6"/>
    <w:rsid w:val="00953FA2"/>
    <w:rsid w:val="0095558E"/>
    <w:rsid w:val="0095563C"/>
    <w:rsid w:val="0095599D"/>
    <w:rsid w:val="009566E9"/>
    <w:rsid w:val="00956E2F"/>
    <w:rsid w:val="009572C0"/>
    <w:rsid w:val="009575D7"/>
    <w:rsid w:val="00957685"/>
    <w:rsid w:val="0095793F"/>
    <w:rsid w:val="009604F3"/>
    <w:rsid w:val="00961514"/>
    <w:rsid w:val="00961ECB"/>
    <w:rsid w:val="009623A4"/>
    <w:rsid w:val="0096279E"/>
    <w:rsid w:val="00962CBD"/>
    <w:rsid w:val="00963604"/>
    <w:rsid w:val="00963703"/>
    <w:rsid w:val="00964990"/>
    <w:rsid w:val="00965B09"/>
    <w:rsid w:val="0096787E"/>
    <w:rsid w:val="00967BB9"/>
    <w:rsid w:val="009707D9"/>
    <w:rsid w:val="0097084A"/>
    <w:rsid w:val="0097115C"/>
    <w:rsid w:val="00971652"/>
    <w:rsid w:val="00972708"/>
    <w:rsid w:val="00973B09"/>
    <w:rsid w:val="00973B66"/>
    <w:rsid w:val="009742EC"/>
    <w:rsid w:val="0097433C"/>
    <w:rsid w:val="009744A0"/>
    <w:rsid w:val="009746A7"/>
    <w:rsid w:val="00974756"/>
    <w:rsid w:val="00974963"/>
    <w:rsid w:val="00975CB0"/>
    <w:rsid w:val="009762C4"/>
    <w:rsid w:val="00977CD0"/>
    <w:rsid w:val="00980318"/>
    <w:rsid w:val="00980AFE"/>
    <w:rsid w:val="00980F40"/>
    <w:rsid w:val="009815F4"/>
    <w:rsid w:val="00981944"/>
    <w:rsid w:val="009825A2"/>
    <w:rsid w:val="0098347B"/>
    <w:rsid w:val="00984CBD"/>
    <w:rsid w:val="00984F42"/>
    <w:rsid w:val="009856E0"/>
    <w:rsid w:val="00985846"/>
    <w:rsid w:val="00985BCD"/>
    <w:rsid w:val="00986CB5"/>
    <w:rsid w:val="009875C0"/>
    <w:rsid w:val="00987A37"/>
    <w:rsid w:val="00987A94"/>
    <w:rsid w:val="009903AC"/>
    <w:rsid w:val="0099097F"/>
    <w:rsid w:val="00990DBF"/>
    <w:rsid w:val="00991915"/>
    <w:rsid w:val="00991A7E"/>
    <w:rsid w:val="009922A8"/>
    <w:rsid w:val="00992AC1"/>
    <w:rsid w:val="00992E75"/>
    <w:rsid w:val="00995A81"/>
    <w:rsid w:val="00996346"/>
    <w:rsid w:val="00996DE3"/>
    <w:rsid w:val="0099729D"/>
    <w:rsid w:val="00997623"/>
    <w:rsid w:val="009A0111"/>
    <w:rsid w:val="009A1D42"/>
    <w:rsid w:val="009A2F74"/>
    <w:rsid w:val="009A2FF3"/>
    <w:rsid w:val="009A39C2"/>
    <w:rsid w:val="009A4531"/>
    <w:rsid w:val="009A4AB7"/>
    <w:rsid w:val="009A4E6A"/>
    <w:rsid w:val="009A541D"/>
    <w:rsid w:val="009A543C"/>
    <w:rsid w:val="009A5564"/>
    <w:rsid w:val="009A66F8"/>
    <w:rsid w:val="009A6777"/>
    <w:rsid w:val="009B0CA4"/>
    <w:rsid w:val="009B1FC9"/>
    <w:rsid w:val="009B2400"/>
    <w:rsid w:val="009B3C04"/>
    <w:rsid w:val="009B53EB"/>
    <w:rsid w:val="009B5FDE"/>
    <w:rsid w:val="009B660F"/>
    <w:rsid w:val="009B6BC3"/>
    <w:rsid w:val="009B70A1"/>
    <w:rsid w:val="009B7498"/>
    <w:rsid w:val="009B78DA"/>
    <w:rsid w:val="009B7B57"/>
    <w:rsid w:val="009C24AA"/>
    <w:rsid w:val="009C24B3"/>
    <w:rsid w:val="009C3ECC"/>
    <w:rsid w:val="009C3FB4"/>
    <w:rsid w:val="009C5C24"/>
    <w:rsid w:val="009C642B"/>
    <w:rsid w:val="009C6CFC"/>
    <w:rsid w:val="009C6D56"/>
    <w:rsid w:val="009C7336"/>
    <w:rsid w:val="009C7EA3"/>
    <w:rsid w:val="009D01F5"/>
    <w:rsid w:val="009D07F0"/>
    <w:rsid w:val="009D0887"/>
    <w:rsid w:val="009D1104"/>
    <w:rsid w:val="009D129E"/>
    <w:rsid w:val="009D1379"/>
    <w:rsid w:val="009D20CE"/>
    <w:rsid w:val="009D3205"/>
    <w:rsid w:val="009D32F5"/>
    <w:rsid w:val="009D3F49"/>
    <w:rsid w:val="009D542C"/>
    <w:rsid w:val="009D560B"/>
    <w:rsid w:val="009D5DA1"/>
    <w:rsid w:val="009D6188"/>
    <w:rsid w:val="009D6A73"/>
    <w:rsid w:val="009D79B4"/>
    <w:rsid w:val="009D7F8F"/>
    <w:rsid w:val="009E0D1C"/>
    <w:rsid w:val="009E17A3"/>
    <w:rsid w:val="009E3B7E"/>
    <w:rsid w:val="009E3EDE"/>
    <w:rsid w:val="009E4C4B"/>
    <w:rsid w:val="009E540C"/>
    <w:rsid w:val="009E548D"/>
    <w:rsid w:val="009E612A"/>
    <w:rsid w:val="009E619A"/>
    <w:rsid w:val="009E709A"/>
    <w:rsid w:val="009E787D"/>
    <w:rsid w:val="009E7BE4"/>
    <w:rsid w:val="009F0011"/>
    <w:rsid w:val="009F01D9"/>
    <w:rsid w:val="009F157B"/>
    <w:rsid w:val="009F1610"/>
    <w:rsid w:val="009F1961"/>
    <w:rsid w:val="009F19DE"/>
    <w:rsid w:val="009F2B9E"/>
    <w:rsid w:val="009F2E6B"/>
    <w:rsid w:val="009F30C7"/>
    <w:rsid w:val="009F3230"/>
    <w:rsid w:val="009F3BD4"/>
    <w:rsid w:val="009F3C57"/>
    <w:rsid w:val="009F54F1"/>
    <w:rsid w:val="009F57E8"/>
    <w:rsid w:val="009F580A"/>
    <w:rsid w:val="009F598E"/>
    <w:rsid w:val="009F5B70"/>
    <w:rsid w:val="009F5BC3"/>
    <w:rsid w:val="009F5C00"/>
    <w:rsid w:val="009F666A"/>
    <w:rsid w:val="009F6A27"/>
    <w:rsid w:val="009F70F9"/>
    <w:rsid w:val="009F72FA"/>
    <w:rsid w:val="00A005BF"/>
    <w:rsid w:val="00A0157F"/>
    <w:rsid w:val="00A016B4"/>
    <w:rsid w:val="00A01C85"/>
    <w:rsid w:val="00A01EBC"/>
    <w:rsid w:val="00A01F54"/>
    <w:rsid w:val="00A02674"/>
    <w:rsid w:val="00A02DE3"/>
    <w:rsid w:val="00A04EE3"/>
    <w:rsid w:val="00A05211"/>
    <w:rsid w:val="00A0690B"/>
    <w:rsid w:val="00A0699B"/>
    <w:rsid w:val="00A070E6"/>
    <w:rsid w:val="00A07835"/>
    <w:rsid w:val="00A07B55"/>
    <w:rsid w:val="00A106DC"/>
    <w:rsid w:val="00A10C35"/>
    <w:rsid w:val="00A10F08"/>
    <w:rsid w:val="00A11373"/>
    <w:rsid w:val="00A12950"/>
    <w:rsid w:val="00A1458C"/>
    <w:rsid w:val="00A14FDA"/>
    <w:rsid w:val="00A15892"/>
    <w:rsid w:val="00A1595A"/>
    <w:rsid w:val="00A15DDD"/>
    <w:rsid w:val="00A16439"/>
    <w:rsid w:val="00A174C6"/>
    <w:rsid w:val="00A17958"/>
    <w:rsid w:val="00A202E5"/>
    <w:rsid w:val="00A20362"/>
    <w:rsid w:val="00A20450"/>
    <w:rsid w:val="00A20F84"/>
    <w:rsid w:val="00A2137C"/>
    <w:rsid w:val="00A21AB8"/>
    <w:rsid w:val="00A21BF5"/>
    <w:rsid w:val="00A2306F"/>
    <w:rsid w:val="00A238E8"/>
    <w:rsid w:val="00A23C3A"/>
    <w:rsid w:val="00A24171"/>
    <w:rsid w:val="00A24367"/>
    <w:rsid w:val="00A24AE6"/>
    <w:rsid w:val="00A24CE1"/>
    <w:rsid w:val="00A25526"/>
    <w:rsid w:val="00A255F9"/>
    <w:rsid w:val="00A26275"/>
    <w:rsid w:val="00A26746"/>
    <w:rsid w:val="00A26BDD"/>
    <w:rsid w:val="00A2715E"/>
    <w:rsid w:val="00A30520"/>
    <w:rsid w:val="00A30681"/>
    <w:rsid w:val="00A30683"/>
    <w:rsid w:val="00A30C24"/>
    <w:rsid w:val="00A3186A"/>
    <w:rsid w:val="00A3337A"/>
    <w:rsid w:val="00A333A7"/>
    <w:rsid w:val="00A334CB"/>
    <w:rsid w:val="00A335C8"/>
    <w:rsid w:val="00A33E1E"/>
    <w:rsid w:val="00A33EFA"/>
    <w:rsid w:val="00A35350"/>
    <w:rsid w:val="00A35B1E"/>
    <w:rsid w:val="00A36A38"/>
    <w:rsid w:val="00A36D9F"/>
    <w:rsid w:val="00A37389"/>
    <w:rsid w:val="00A37A60"/>
    <w:rsid w:val="00A37A62"/>
    <w:rsid w:val="00A37F06"/>
    <w:rsid w:val="00A40070"/>
    <w:rsid w:val="00A40988"/>
    <w:rsid w:val="00A41E9E"/>
    <w:rsid w:val="00A43242"/>
    <w:rsid w:val="00A43B43"/>
    <w:rsid w:val="00A44602"/>
    <w:rsid w:val="00A44CFB"/>
    <w:rsid w:val="00A46287"/>
    <w:rsid w:val="00A46632"/>
    <w:rsid w:val="00A4717F"/>
    <w:rsid w:val="00A47C26"/>
    <w:rsid w:val="00A503C3"/>
    <w:rsid w:val="00A5146C"/>
    <w:rsid w:val="00A5201B"/>
    <w:rsid w:val="00A52333"/>
    <w:rsid w:val="00A53B26"/>
    <w:rsid w:val="00A53D16"/>
    <w:rsid w:val="00A53F9A"/>
    <w:rsid w:val="00A54A34"/>
    <w:rsid w:val="00A5510B"/>
    <w:rsid w:val="00A55F28"/>
    <w:rsid w:val="00A56137"/>
    <w:rsid w:val="00A56251"/>
    <w:rsid w:val="00A56ADF"/>
    <w:rsid w:val="00A56B1A"/>
    <w:rsid w:val="00A56BA8"/>
    <w:rsid w:val="00A56E8E"/>
    <w:rsid w:val="00A56EC9"/>
    <w:rsid w:val="00A5706B"/>
    <w:rsid w:val="00A57990"/>
    <w:rsid w:val="00A6020A"/>
    <w:rsid w:val="00A60CA0"/>
    <w:rsid w:val="00A6139A"/>
    <w:rsid w:val="00A623AE"/>
    <w:rsid w:val="00A625E8"/>
    <w:rsid w:val="00A62D4C"/>
    <w:rsid w:val="00A63244"/>
    <w:rsid w:val="00A63C19"/>
    <w:rsid w:val="00A646EC"/>
    <w:rsid w:val="00A64B35"/>
    <w:rsid w:val="00A6532C"/>
    <w:rsid w:val="00A654AF"/>
    <w:rsid w:val="00A6610D"/>
    <w:rsid w:val="00A66321"/>
    <w:rsid w:val="00A66D2C"/>
    <w:rsid w:val="00A67760"/>
    <w:rsid w:val="00A67F48"/>
    <w:rsid w:val="00A70683"/>
    <w:rsid w:val="00A70EE6"/>
    <w:rsid w:val="00A71203"/>
    <w:rsid w:val="00A718DB"/>
    <w:rsid w:val="00A71EBD"/>
    <w:rsid w:val="00A72157"/>
    <w:rsid w:val="00A72EBF"/>
    <w:rsid w:val="00A734B1"/>
    <w:rsid w:val="00A73B19"/>
    <w:rsid w:val="00A73EE8"/>
    <w:rsid w:val="00A75D07"/>
    <w:rsid w:val="00A77B35"/>
    <w:rsid w:val="00A801DB"/>
    <w:rsid w:val="00A807A8"/>
    <w:rsid w:val="00A81579"/>
    <w:rsid w:val="00A81B39"/>
    <w:rsid w:val="00A81D6C"/>
    <w:rsid w:val="00A82768"/>
    <w:rsid w:val="00A839A2"/>
    <w:rsid w:val="00A83D56"/>
    <w:rsid w:val="00A84C95"/>
    <w:rsid w:val="00A84FF1"/>
    <w:rsid w:val="00A87737"/>
    <w:rsid w:val="00A879C1"/>
    <w:rsid w:val="00A87AFB"/>
    <w:rsid w:val="00A90BCF"/>
    <w:rsid w:val="00A91404"/>
    <w:rsid w:val="00A930B6"/>
    <w:rsid w:val="00A93BA1"/>
    <w:rsid w:val="00A948B4"/>
    <w:rsid w:val="00A948E7"/>
    <w:rsid w:val="00A95089"/>
    <w:rsid w:val="00A950EE"/>
    <w:rsid w:val="00A9512C"/>
    <w:rsid w:val="00A953EC"/>
    <w:rsid w:val="00A95B8C"/>
    <w:rsid w:val="00A9621C"/>
    <w:rsid w:val="00A96622"/>
    <w:rsid w:val="00A967DB"/>
    <w:rsid w:val="00A96824"/>
    <w:rsid w:val="00A96D70"/>
    <w:rsid w:val="00A97072"/>
    <w:rsid w:val="00AA08D8"/>
    <w:rsid w:val="00AA1561"/>
    <w:rsid w:val="00AA26C9"/>
    <w:rsid w:val="00AA27AD"/>
    <w:rsid w:val="00AA2BE0"/>
    <w:rsid w:val="00AA45D2"/>
    <w:rsid w:val="00AA4A1C"/>
    <w:rsid w:val="00AA56A4"/>
    <w:rsid w:val="00AA642B"/>
    <w:rsid w:val="00AA64A0"/>
    <w:rsid w:val="00AA7AB5"/>
    <w:rsid w:val="00AA7ACD"/>
    <w:rsid w:val="00AB0074"/>
    <w:rsid w:val="00AB0F67"/>
    <w:rsid w:val="00AB1536"/>
    <w:rsid w:val="00AB25E2"/>
    <w:rsid w:val="00AB277D"/>
    <w:rsid w:val="00AB2855"/>
    <w:rsid w:val="00AB2CEA"/>
    <w:rsid w:val="00AB3A83"/>
    <w:rsid w:val="00AB3CC8"/>
    <w:rsid w:val="00AB442A"/>
    <w:rsid w:val="00AB4D81"/>
    <w:rsid w:val="00AB5862"/>
    <w:rsid w:val="00AB5A18"/>
    <w:rsid w:val="00AB5A99"/>
    <w:rsid w:val="00AB6F8D"/>
    <w:rsid w:val="00AB7D11"/>
    <w:rsid w:val="00AC059B"/>
    <w:rsid w:val="00AC0606"/>
    <w:rsid w:val="00AC08DC"/>
    <w:rsid w:val="00AC1253"/>
    <w:rsid w:val="00AC15D5"/>
    <w:rsid w:val="00AC163F"/>
    <w:rsid w:val="00AC18CC"/>
    <w:rsid w:val="00AC1A21"/>
    <w:rsid w:val="00AC32B7"/>
    <w:rsid w:val="00AC34B0"/>
    <w:rsid w:val="00AC3526"/>
    <w:rsid w:val="00AC3931"/>
    <w:rsid w:val="00AC4762"/>
    <w:rsid w:val="00AC4817"/>
    <w:rsid w:val="00AC4929"/>
    <w:rsid w:val="00AC4F2C"/>
    <w:rsid w:val="00AC5A89"/>
    <w:rsid w:val="00AC5CE6"/>
    <w:rsid w:val="00AC60CD"/>
    <w:rsid w:val="00AC61AC"/>
    <w:rsid w:val="00AD000D"/>
    <w:rsid w:val="00AD00F0"/>
    <w:rsid w:val="00AD0545"/>
    <w:rsid w:val="00AD0971"/>
    <w:rsid w:val="00AD1317"/>
    <w:rsid w:val="00AD1480"/>
    <w:rsid w:val="00AD1881"/>
    <w:rsid w:val="00AD26C0"/>
    <w:rsid w:val="00AD28D5"/>
    <w:rsid w:val="00AD5940"/>
    <w:rsid w:val="00AD648E"/>
    <w:rsid w:val="00AD6E8A"/>
    <w:rsid w:val="00AD71AE"/>
    <w:rsid w:val="00AD7506"/>
    <w:rsid w:val="00AE0B21"/>
    <w:rsid w:val="00AE106E"/>
    <w:rsid w:val="00AE11FA"/>
    <w:rsid w:val="00AE1597"/>
    <w:rsid w:val="00AE193F"/>
    <w:rsid w:val="00AE1C00"/>
    <w:rsid w:val="00AE229B"/>
    <w:rsid w:val="00AE23A6"/>
    <w:rsid w:val="00AE32A5"/>
    <w:rsid w:val="00AE3C85"/>
    <w:rsid w:val="00AE43FC"/>
    <w:rsid w:val="00AE692E"/>
    <w:rsid w:val="00AE6DC3"/>
    <w:rsid w:val="00AE7170"/>
    <w:rsid w:val="00AE7663"/>
    <w:rsid w:val="00AE7C50"/>
    <w:rsid w:val="00AF08C1"/>
    <w:rsid w:val="00AF146F"/>
    <w:rsid w:val="00AF1690"/>
    <w:rsid w:val="00AF272C"/>
    <w:rsid w:val="00AF2AB1"/>
    <w:rsid w:val="00AF3586"/>
    <w:rsid w:val="00AF3683"/>
    <w:rsid w:val="00AF36BC"/>
    <w:rsid w:val="00AF47B2"/>
    <w:rsid w:val="00AF4820"/>
    <w:rsid w:val="00AF49E6"/>
    <w:rsid w:val="00AF4EB1"/>
    <w:rsid w:val="00AF5C08"/>
    <w:rsid w:val="00AF5D2E"/>
    <w:rsid w:val="00AF706F"/>
    <w:rsid w:val="00AF75CE"/>
    <w:rsid w:val="00AF78BE"/>
    <w:rsid w:val="00AF7C8C"/>
    <w:rsid w:val="00AF7F06"/>
    <w:rsid w:val="00B0094F"/>
    <w:rsid w:val="00B00A8F"/>
    <w:rsid w:val="00B0191C"/>
    <w:rsid w:val="00B01AEC"/>
    <w:rsid w:val="00B03923"/>
    <w:rsid w:val="00B04C14"/>
    <w:rsid w:val="00B04FEA"/>
    <w:rsid w:val="00B05932"/>
    <w:rsid w:val="00B05B78"/>
    <w:rsid w:val="00B06E54"/>
    <w:rsid w:val="00B0731D"/>
    <w:rsid w:val="00B102CA"/>
    <w:rsid w:val="00B1042E"/>
    <w:rsid w:val="00B11585"/>
    <w:rsid w:val="00B131D0"/>
    <w:rsid w:val="00B133FF"/>
    <w:rsid w:val="00B13472"/>
    <w:rsid w:val="00B14674"/>
    <w:rsid w:val="00B1481E"/>
    <w:rsid w:val="00B14A95"/>
    <w:rsid w:val="00B1503A"/>
    <w:rsid w:val="00B155A2"/>
    <w:rsid w:val="00B16137"/>
    <w:rsid w:val="00B16F59"/>
    <w:rsid w:val="00B171A5"/>
    <w:rsid w:val="00B176AD"/>
    <w:rsid w:val="00B17A6E"/>
    <w:rsid w:val="00B20230"/>
    <w:rsid w:val="00B223EF"/>
    <w:rsid w:val="00B22A0E"/>
    <w:rsid w:val="00B22B7F"/>
    <w:rsid w:val="00B22DA1"/>
    <w:rsid w:val="00B22E9A"/>
    <w:rsid w:val="00B236FB"/>
    <w:rsid w:val="00B237DF"/>
    <w:rsid w:val="00B23801"/>
    <w:rsid w:val="00B24A70"/>
    <w:rsid w:val="00B24DB5"/>
    <w:rsid w:val="00B25950"/>
    <w:rsid w:val="00B25A72"/>
    <w:rsid w:val="00B25FB5"/>
    <w:rsid w:val="00B2662D"/>
    <w:rsid w:val="00B26D03"/>
    <w:rsid w:val="00B2727C"/>
    <w:rsid w:val="00B27779"/>
    <w:rsid w:val="00B30383"/>
    <w:rsid w:val="00B31183"/>
    <w:rsid w:val="00B31997"/>
    <w:rsid w:val="00B32119"/>
    <w:rsid w:val="00B32169"/>
    <w:rsid w:val="00B327D1"/>
    <w:rsid w:val="00B329D1"/>
    <w:rsid w:val="00B3312B"/>
    <w:rsid w:val="00B345FB"/>
    <w:rsid w:val="00B34956"/>
    <w:rsid w:val="00B3513F"/>
    <w:rsid w:val="00B35CA5"/>
    <w:rsid w:val="00B36070"/>
    <w:rsid w:val="00B3636D"/>
    <w:rsid w:val="00B36CCD"/>
    <w:rsid w:val="00B36EAA"/>
    <w:rsid w:val="00B37064"/>
    <w:rsid w:val="00B372FA"/>
    <w:rsid w:val="00B37F97"/>
    <w:rsid w:val="00B40555"/>
    <w:rsid w:val="00B43275"/>
    <w:rsid w:val="00B43CBF"/>
    <w:rsid w:val="00B45A0A"/>
    <w:rsid w:val="00B45D51"/>
    <w:rsid w:val="00B46787"/>
    <w:rsid w:val="00B46C23"/>
    <w:rsid w:val="00B46EFF"/>
    <w:rsid w:val="00B4792D"/>
    <w:rsid w:val="00B47FEF"/>
    <w:rsid w:val="00B50DE1"/>
    <w:rsid w:val="00B5185D"/>
    <w:rsid w:val="00B51905"/>
    <w:rsid w:val="00B51FDF"/>
    <w:rsid w:val="00B5236F"/>
    <w:rsid w:val="00B527F1"/>
    <w:rsid w:val="00B53395"/>
    <w:rsid w:val="00B53A9C"/>
    <w:rsid w:val="00B54080"/>
    <w:rsid w:val="00B54AFB"/>
    <w:rsid w:val="00B54E19"/>
    <w:rsid w:val="00B54F38"/>
    <w:rsid w:val="00B559B9"/>
    <w:rsid w:val="00B56EA0"/>
    <w:rsid w:val="00B574E9"/>
    <w:rsid w:val="00B57740"/>
    <w:rsid w:val="00B606C9"/>
    <w:rsid w:val="00B609CD"/>
    <w:rsid w:val="00B61124"/>
    <w:rsid w:val="00B616B2"/>
    <w:rsid w:val="00B6191F"/>
    <w:rsid w:val="00B623AA"/>
    <w:rsid w:val="00B6317C"/>
    <w:rsid w:val="00B63F25"/>
    <w:rsid w:val="00B64484"/>
    <w:rsid w:val="00B645BA"/>
    <w:rsid w:val="00B64EEC"/>
    <w:rsid w:val="00B65064"/>
    <w:rsid w:val="00B653D0"/>
    <w:rsid w:val="00B66F3D"/>
    <w:rsid w:val="00B671EB"/>
    <w:rsid w:val="00B67955"/>
    <w:rsid w:val="00B67EDC"/>
    <w:rsid w:val="00B70898"/>
    <w:rsid w:val="00B70CD4"/>
    <w:rsid w:val="00B70FF7"/>
    <w:rsid w:val="00B71558"/>
    <w:rsid w:val="00B71D19"/>
    <w:rsid w:val="00B72417"/>
    <w:rsid w:val="00B7340C"/>
    <w:rsid w:val="00B75142"/>
    <w:rsid w:val="00B76B03"/>
    <w:rsid w:val="00B76BD7"/>
    <w:rsid w:val="00B82BF4"/>
    <w:rsid w:val="00B83216"/>
    <w:rsid w:val="00B83BA2"/>
    <w:rsid w:val="00B83EEA"/>
    <w:rsid w:val="00B843EC"/>
    <w:rsid w:val="00B84742"/>
    <w:rsid w:val="00B84C5E"/>
    <w:rsid w:val="00B85A81"/>
    <w:rsid w:val="00B85A9F"/>
    <w:rsid w:val="00B860C0"/>
    <w:rsid w:val="00B8758E"/>
    <w:rsid w:val="00B87F67"/>
    <w:rsid w:val="00B90093"/>
    <w:rsid w:val="00B900FF"/>
    <w:rsid w:val="00B90F10"/>
    <w:rsid w:val="00B91242"/>
    <w:rsid w:val="00B92180"/>
    <w:rsid w:val="00B92396"/>
    <w:rsid w:val="00B92FA1"/>
    <w:rsid w:val="00B93D43"/>
    <w:rsid w:val="00B94495"/>
    <w:rsid w:val="00B94611"/>
    <w:rsid w:val="00B9487D"/>
    <w:rsid w:val="00B94930"/>
    <w:rsid w:val="00B94B09"/>
    <w:rsid w:val="00B9581F"/>
    <w:rsid w:val="00B9591E"/>
    <w:rsid w:val="00B96037"/>
    <w:rsid w:val="00B97253"/>
    <w:rsid w:val="00B978DC"/>
    <w:rsid w:val="00B97D10"/>
    <w:rsid w:val="00B97F01"/>
    <w:rsid w:val="00BA0118"/>
    <w:rsid w:val="00BA0F2E"/>
    <w:rsid w:val="00BA1044"/>
    <w:rsid w:val="00BA13EC"/>
    <w:rsid w:val="00BA1ECC"/>
    <w:rsid w:val="00BA1F64"/>
    <w:rsid w:val="00BA288F"/>
    <w:rsid w:val="00BA4A1B"/>
    <w:rsid w:val="00BA4A9C"/>
    <w:rsid w:val="00BA4AF5"/>
    <w:rsid w:val="00BA5C19"/>
    <w:rsid w:val="00BA5F3C"/>
    <w:rsid w:val="00BA5FFB"/>
    <w:rsid w:val="00BA614D"/>
    <w:rsid w:val="00BA66A0"/>
    <w:rsid w:val="00BA7D61"/>
    <w:rsid w:val="00BB05A9"/>
    <w:rsid w:val="00BB0BD4"/>
    <w:rsid w:val="00BB18AA"/>
    <w:rsid w:val="00BB2814"/>
    <w:rsid w:val="00BB29C2"/>
    <w:rsid w:val="00BB2A21"/>
    <w:rsid w:val="00BB4738"/>
    <w:rsid w:val="00BB7BD7"/>
    <w:rsid w:val="00BC031B"/>
    <w:rsid w:val="00BC0C29"/>
    <w:rsid w:val="00BC1282"/>
    <w:rsid w:val="00BC1B96"/>
    <w:rsid w:val="00BC245B"/>
    <w:rsid w:val="00BC2874"/>
    <w:rsid w:val="00BC2FE0"/>
    <w:rsid w:val="00BC3BCC"/>
    <w:rsid w:val="00BC498F"/>
    <w:rsid w:val="00BC52C6"/>
    <w:rsid w:val="00BC548D"/>
    <w:rsid w:val="00BC56AC"/>
    <w:rsid w:val="00BC6099"/>
    <w:rsid w:val="00BC61E3"/>
    <w:rsid w:val="00BC72F2"/>
    <w:rsid w:val="00BC79A2"/>
    <w:rsid w:val="00BC7B7D"/>
    <w:rsid w:val="00BD16D3"/>
    <w:rsid w:val="00BD22E4"/>
    <w:rsid w:val="00BD2CD5"/>
    <w:rsid w:val="00BD2DAA"/>
    <w:rsid w:val="00BD3341"/>
    <w:rsid w:val="00BD398E"/>
    <w:rsid w:val="00BD4144"/>
    <w:rsid w:val="00BD415E"/>
    <w:rsid w:val="00BD487C"/>
    <w:rsid w:val="00BD4942"/>
    <w:rsid w:val="00BD5918"/>
    <w:rsid w:val="00BD6783"/>
    <w:rsid w:val="00BD6C2A"/>
    <w:rsid w:val="00BD727D"/>
    <w:rsid w:val="00BD76FA"/>
    <w:rsid w:val="00BE00A7"/>
    <w:rsid w:val="00BE0648"/>
    <w:rsid w:val="00BE0A6F"/>
    <w:rsid w:val="00BE111F"/>
    <w:rsid w:val="00BE444B"/>
    <w:rsid w:val="00BE5D26"/>
    <w:rsid w:val="00BE6761"/>
    <w:rsid w:val="00BE7878"/>
    <w:rsid w:val="00BF0220"/>
    <w:rsid w:val="00BF0323"/>
    <w:rsid w:val="00BF0562"/>
    <w:rsid w:val="00BF081D"/>
    <w:rsid w:val="00BF1911"/>
    <w:rsid w:val="00BF3467"/>
    <w:rsid w:val="00BF5AE0"/>
    <w:rsid w:val="00BF650F"/>
    <w:rsid w:val="00BF6590"/>
    <w:rsid w:val="00BF6887"/>
    <w:rsid w:val="00BF752F"/>
    <w:rsid w:val="00C0034C"/>
    <w:rsid w:val="00C00961"/>
    <w:rsid w:val="00C01010"/>
    <w:rsid w:val="00C01E08"/>
    <w:rsid w:val="00C02209"/>
    <w:rsid w:val="00C02741"/>
    <w:rsid w:val="00C0285E"/>
    <w:rsid w:val="00C02BCF"/>
    <w:rsid w:val="00C02E34"/>
    <w:rsid w:val="00C034B6"/>
    <w:rsid w:val="00C0458F"/>
    <w:rsid w:val="00C04A52"/>
    <w:rsid w:val="00C050EA"/>
    <w:rsid w:val="00C05930"/>
    <w:rsid w:val="00C05C9F"/>
    <w:rsid w:val="00C06147"/>
    <w:rsid w:val="00C063E5"/>
    <w:rsid w:val="00C0641F"/>
    <w:rsid w:val="00C06485"/>
    <w:rsid w:val="00C105F4"/>
    <w:rsid w:val="00C11B4B"/>
    <w:rsid w:val="00C12925"/>
    <w:rsid w:val="00C1377B"/>
    <w:rsid w:val="00C13935"/>
    <w:rsid w:val="00C144FE"/>
    <w:rsid w:val="00C154AC"/>
    <w:rsid w:val="00C157E6"/>
    <w:rsid w:val="00C16861"/>
    <w:rsid w:val="00C16B10"/>
    <w:rsid w:val="00C17D1F"/>
    <w:rsid w:val="00C207F8"/>
    <w:rsid w:val="00C20C1C"/>
    <w:rsid w:val="00C20FAC"/>
    <w:rsid w:val="00C21562"/>
    <w:rsid w:val="00C218F0"/>
    <w:rsid w:val="00C21B53"/>
    <w:rsid w:val="00C21F83"/>
    <w:rsid w:val="00C221FD"/>
    <w:rsid w:val="00C228D4"/>
    <w:rsid w:val="00C23512"/>
    <w:rsid w:val="00C235CD"/>
    <w:rsid w:val="00C241AA"/>
    <w:rsid w:val="00C246EC"/>
    <w:rsid w:val="00C26107"/>
    <w:rsid w:val="00C2670C"/>
    <w:rsid w:val="00C26B89"/>
    <w:rsid w:val="00C271B1"/>
    <w:rsid w:val="00C275E9"/>
    <w:rsid w:val="00C30E97"/>
    <w:rsid w:val="00C3125B"/>
    <w:rsid w:val="00C3296B"/>
    <w:rsid w:val="00C32B5C"/>
    <w:rsid w:val="00C3357D"/>
    <w:rsid w:val="00C338A4"/>
    <w:rsid w:val="00C34F22"/>
    <w:rsid w:val="00C35817"/>
    <w:rsid w:val="00C359BE"/>
    <w:rsid w:val="00C36BB3"/>
    <w:rsid w:val="00C3782E"/>
    <w:rsid w:val="00C37E77"/>
    <w:rsid w:val="00C406A7"/>
    <w:rsid w:val="00C4108F"/>
    <w:rsid w:val="00C41611"/>
    <w:rsid w:val="00C425F8"/>
    <w:rsid w:val="00C42D21"/>
    <w:rsid w:val="00C42E68"/>
    <w:rsid w:val="00C4323E"/>
    <w:rsid w:val="00C432BE"/>
    <w:rsid w:val="00C438FD"/>
    <w:rsid w:val="00C44523"/>
    <w:rsid w:val="00C4472B"/>
    <w:rsid w:val="00C44F88"/>
    <w:rsid w:val="00C45F73"/>
    <w:rsid w:val="00C464CC"/>
    <w:rsid w:val="00C468FA"/>
    <w:rsid w:val="00C46945"/>
    <w:rsid w:val="00C476A5"/>
    <w:rsid w:val="00C477E4"/>
    <w:rsid w:val="00C47B34"/>
    <w:rsid w:val="00C47C69"/>
    <w:rsid w:val="00C50936"/>
    <w:rsid w:val="00C51877"/>
    <w:rsid w:val="00C52A5E"/>
    <w:rsid w:val="00C52D79"/>
    <w:rsid w:val="00C52DD8"/>
    <w:rsid w:val="00C535D9"/>
    <w:rsid w:val="00C57CF3"/>
    <w:rsid w:val="00C601A3"/>
    <w:rsid w:val="00C61175"/>
    <w:rsid w:val="00C61F31"/>
    <w:rsid w:val="00C624CA"/>
    <w:rsid w:val="00C626EB"/>
    <w:rsid w:val="00C6322A"/>
    <w:rsid w:val="00C640A5"/>
    <w:rsid w:val="00C6425E"/>
    <w:rsid w:val="00C64C4B"/>
    <w:rsid w:val="00C64E1C"/>
    <w:rsid w:val="00C65092"/>
    <w:rsid w:val="00C65445"/>
    <w:rsid w:val="00C66157"/>
    <w:rsid w:val="00C6746C"/>
    <w:rsid w:val="00C67BAF"/>
    <w:rsid w:val="00C70C9F"/>
    <w:rsid w:val="00C71093"/>
    <w:rsid w:val="00C71889"/>
    <w:rsid w:val="00C71A71"/>
    <w:rsid w:val="00C72A3C"/>
    <w:rsid w:val="00C72AC8"/>
    <w:rsid w:val="00C736C3"/>
    <w:rsid w:val="00C73B33"/>
    <w:rsid w:val="00C742B5"/>
    <w:rsid w:val="00C746CF"/>
    <w:rsid w:val="00C747FE"/>
    <w:rsid w:val="00C74A0B"/>
    <w:rsid w:val="00C74AF3"/>
    <w:rsid w:val="00C754CA"/>
    <w:rsid w:val="00C7619E"/>
    <w:rsid w:val="00C76490"/>
    <w:rsid w:val="00C7657C"/>
    <w:rsid w:val="00C76AB7"/>
    <w:rsid w:val="00C76C59"/>
    <w:rsid w:val="00C76CF5"/>
    <w:rsid w:val="00C76DC8"/>
    <w:rsid w:val="00C77B97"/>
    <w:rsid w:val="00C80022"/>
    <w:rsid w:val="00C804FC"/>
    <w:rsid w:val="00C80B6C"/>
    <w:rsid w:val="00C810DF"/>
    <w:rsid w:val="00C8205C"/>
    <w:rsid w:val="00C82F1E"/>
    <w:rsid w:val="00C83AF2"/>
    <w:rsid w:val="00C83F8F"/>
    <w:rsid w:val="00C84055"/>
    <w:rsid w:val="00C84DF3"/>
    <w:rsid w:val="00C85142"/>
    <w:rsid w:val="00C8516A"/>
    <w:rsid w:val="00C864D4"/>
    <w:rsid w:val="00C87204"/>
    <w:rsid w:val="00C8727F"/>
    <w:rsid w:val="00C87914"/>
    <w:rsid w:val="00C87ED5"/>
    <w:rsid w:val="00C87FA6"/>
    <w:rsid w:val="00C91530"/>
    <w:rsid w:val="00C91942"/>
    <w:rsid w:val="00C91E1E"/>
    <w:rsid w:val="00C92125"/>
    <w:rsid w:val="00C9219B"/>
    <w:rsid w:val="00C9433A"/>
    <w:rsid w:val="00C964B0"/>
    <w:rsid w:val="00C96EC4"/>
    <w:rsid w:val="00C972C6"/>
    <w:rsid w:val="00CA0087"/>
    <w:rsid w:val="00CA07BE"/>
    <w:rsid w:val="00CA0C1C"/>
    <w:rsid w:val="00CA1043"/>
    <w:rsid w:val="00CA1724"/>
    <w:rsid w:val="00CA1727"/>
    <w:rsid w:val="00CA1DFF"/>
    <w:rsid w:val="00CA1E42"/>
    <w:rsid w:val="00CA3263"/>
    <w:rsid w:val="00CA3564"/>
    <w:rsid w:val="00CA36DA"/>
    <w:rsid w:val="00CA38A9"/>
    <w:rsid w:val="00CA3BDC"/>
    <w:rsid w:val="00CA4F03"/>
    <w:rsid w:val="00CA50E7"/>
    <w:rsid w:val="00CA51D9"/>
    <w:rsid w:val="00CA57FB"/>
    <w:rsid w:val="00CA5D5D"/>
    <w:rsid w:val="00CA61A5"/>
    <w:rsid w:val="00CA6C66"/>
    <w:rsid w:val="00CA706E"/>
    <w:rsid w:val="00CA7A8A"/>
    <w:rsid w:val="00CA7B2C"/>
    <w:rsid w:val="00CB156B"/>
    <w:rsid w:val="00CB1AFD"/>
    <w:rsid w:val="00CB1D32"/>
    <w:rsid w:val="00CB3FBD"/>
    <w:rsid w:val="00CB4523"/>
    <w:rsid w:val="00CB4986"/>
    <w:rsid w:val="00CB4A80"/>
    <w:rsid w:val="00CB4D94"/>
    <w:rsid w:val="00CB53B6"/>
    <w:rsid w:val="00CB5ADC"/>
    <w:rsid w:val="00CB5C45"/>
    <w:rsid w:val="00CB74B3"/>
    <w:rsid w:val="00CB7B0D"/>
    <w:rsid w:val="00CC05BD"/>
    <w:rsid w:val="00CC0C6A"/>
    <w:rsid w:val="00CC106C"/>
    <w:rsid w:val="00CC117A"/>
    <w:rsid w:val="00CC1B44"/>
    <w:rsid w:val="00CC2611"/>
    <w:rsid w:val="00CC28F9"/>
    <w:rsid w:val="00CC2CE2"/>
    <w:rsid w:val="00CC37E7"/>
    <w:rsid w:val="00CC3F52"/>
    <w:rsid w:val="00CC401F"/>
    <w:rsid w:val="00CC5006"/>
    <w:rsid w:val="00CC53F0"/>
    <w:rsid w:val="00CC5782"/>
    <w:rsid w:val="00CC61BF"/>
    <w:rsid w:val="00CC6304"/>
    <w:rsid w:val="00CC760B"/>
    <w:rsid w:val="00CC7721"/>
    <w:rsid w:val="00CD11CF"/>
    <w:rsid w:val="00CD17D4"/>
    <w:rsid w:val="00CD2B84"/>
    <w:rsid w:val="00CD3662"/>
    <w:rsid w:val="00CD3776"/>
    <w:rsid w:val="00CD3993"/>
    <w:rsid w:val="00CD4385"/>
    <w:rsid w:val="00CD511C"/>
    <w:rsid w:val="00CD521D"/>
    <w:rsid w:val="00CD543E"/>
    <w:rsid w:val="00CD5564"/>
    <w:rsid w:val="00CD5C90"/>
    <w:rsid w:val="00CD5CEE"/>
    <w:rsid w:val="00CD6C7B"/>
    <w:rsid w:val="00CD7DB7"/>
    <w:rsid w:val="00CE0264"/>
    <w:rsid w:val="00CE0F88"/>
    <w:rsid w:val="00CE1120"/>
    <w:rsid w:val="00CE1677"/>
    <w:rsid w:val="00CE1D09"/>
    <w:rsid w:val="00CE2A9D"/>
    <w:rsid w:val="00CE2AE0"/>
    <w:rsid w:val="00CE342D"/>
    <w:rsid w:val="00CE3840"/>
    <w:rsid w:val="00CE3B6E"/>
    <w:rsid w:val="00CE4916"/>
    <w:rsid w:val="00CE5130"/>
    <w:rsid w:val="00CE538E"/>
    <w:rsid w:val="00CE5F48"/>
    <w:rsid w:val="00CE67DA"/>
    <w:rsid w:val="00CE6B5C"/>
    <w:rsid w:val="00CE6BB8"/>
    <w:rsid w:val="00CE6BCE"/>
    <w:rsid w:val="00CE6E68"/>
    <w:rsid w:val="00CE73A5"/>
    <w:rsid w:val="00CE7BA0"/>
    <w:rsid w:val="00CF0A97"/>
    <w:rsid w:val="00CF114A"/>
    <w:rsid w:val="00CF11C5"/>
    <w:rsid w:val="00CF19CA"/>
    <w:rsid w:val="00CF2163"/>
    <w:rsid w:val="00CF3FA9"/>
    <w:rsid w:val="00CF4318"/>
    <w:rsid w:val="00CF5EB7"/>
    <w:rsid w:val="00CF6220"/>
    <w:rsid w:val="00CF68F4"/>
    <w:rsid w:val="00CF6F39"/>
    <w:rsid w:val="00CF7236"/>
    <w:rsid w:val="00CF739C"/>
    <w:rsid w:val="00CF7E49"/>
    <w:rsid w:val="00D005EB"/>
    <w:rsid w:val="00D008D4"/>
    <w:rsid w:val="00D016CF"/>
    <w:rsid w:val="00D021D0"/>
    <w:rsid w:val="00D02332"/>
    <w:rsid w:val="00D02ACD"/>
    <w:rsid w:val="00D0446F"/>
    <w:rsid w:val="00D047D0"/>
    <w:rsid w:val="00D04CBD"/>
    <w:rsid w:val="00D05864"/>
    <w:rsid w:val="00D05B40"/>
    <w:rsid w:val="00D05D4A"/>
    <w:rsid w:val="00D05EC0"/>
    <w:rsid w:val="00D06260"/>
    <w:rsid w:val="00D064BB"/>
    <w:rsid w:val="00D06B7A"/>
    <w:rsid w:val="00D06CBD"/>
    <w:rsid w:val="00D12668"/>
    <w:rsid w:val="00D12B7F"/>
    <w:rsid w:val="00D12E1D"/>
    <w:rsid w:val="00D1367D"/>
    <w:rsid w:val="00D13BE2"/>
    <w:rsid w:val="00D14723"/>
    <w:rsid w:val="00D1485B"/>
    <w:rsid w:val="00D14D0D"/>
    <w:rsid w:val="00D15C0D"/>
    <w:rsid w:val="00D15F13"/>
    <w:rsid w:val="00D16C27"/>
    <w:rsid w:val="00D17000"/>
    <w:rsid w:val="00D20612"/>
    <w:rsid w:val="00D20FD8"/>
    <w:rsid w:val="00D223A4"/>
    <w:rsid w:val="00D223B4"/>
    <w:rsid w:val="00D22ECA"/>
    <w:rsid w:val="00D23125"/>
    <w:rsid w:val="00D244C6"/>
    <w:rsid w:val="00D24CB9"/>
    <w:rsid w:val="00D256FC"/>
    <w:rsid w:val="00D25E1C"/>
    <w:rsid w:val="00D25EB4"/>
    <w:rsid w:val="00D27148"/>
    <w:rsid w:val="00D27C63"/>
    <w:rsid w:val="00D309C2"/>
    <w:rsid w:val="00D311CD"/>
    <w:rsid w:val="00D31A41"/>
    <w:rsid w:val="00D31CC1"/>
    <w:rsid w:val="00D32E6B"/>
    <w:rsid w:val="00D33677"/>
    <w:rsid w:val="00D33D4D"/>
    <w:rsid w:val="00D33D8D"/>
    <w:rsid w:val="00D3406B"/>
    <w:rsid w:val="00D3429D"/>
    <w:rsid w:val="00D359C6"/>
    <w:rsid w:val="00D35E6C"/>
    <w:rsid w:val="00D35EDB"/>
    <w:rsid w:val="00D365C8"/>
    <w:rsid w:val="00D36A16"/>
    <w:rsid w:val="00D37A1B"/>
    <w:rsid w:val="00D40118"/>
    <w:rsid w:val="00D402D3"/>
    <w:rsid w:val="00D4105D"/>
    <w:rsid w:val="00D410EE"/>
    <w:rsid w:val="00D41361"/>
    <w:rsid w:val="00D41382"/>
    <w:rsid w:val="00D41B01"/>
    <w:rsid w:val="00D42A6E"/>
    <w:rsid w:val="00D42D4E"/>
    <w:rsid w:val="00D43504"/>
    <w:rsid w:val="00D439F4"/>
    <w:rsid w:val="00D450A5"/>
    <w:rsid w:val="00D4524E"/>
    <w:rsid w:val="00D453E7"/>
    <w:rsid w:val="00D45599"/>
    <w:rsid w:val="00D455E1"/>
    <w:rsid w:val="00D4627D"/>
    <w:rsid w:val="00D47AE1"/>
    <w:rsid w:val="00D50661"/>
    <w:rsid w:val="00D50A09"/>
    <w:rsid w:val="00D50DD4"/>
    <w:rsid w:val="00D51E2B"/>
    <w:rsid w:val="00D52014"/>
    <w:rsid w:val="00D52144"/>
    <w:rsid w:val="00D522F5"/>
    <w:rsid w:val="00D526CD"/>
    <w:rsid w:val="00D52894"/>
    <w:rsid w:val="00D53703"/>
    <w:rsid w:val="00D53E3A"/>
    <w:rsid w:val="00D54348"/>
    <w:rsid w:val="00D543FF"/>
    <w:rsid w:val="00D546E8"/>
    <w:rsid w:val="00D55197"/>
    <w:rsid w:val="00D55358"/>
    <w:rsid w:val="00D55750"/>
    <w:rsid w:val="00D55C77"/>
    <w:rsid w:val="00D5699E"/>
    <w:rsid w:val="00D56DE6"/>
    <w:rsid w:val="00D572FA"/>
    <w:rsid w:val="00D57D79"/>
    <w:rsid w:val="00D6005D"/>
    <w:rsid w:val="00D60495"/>
    <w:rsid w:val="00D612E3"/>
    <w:rsid w:val="00D616DE"/>
    <w:rsid w:val="00D61A6C"/>
    <w:rsid w:val="00D62009"/>
    <w:rsid w:val="00D62C13"/>
    <w:rsid w:val="00D62E66"/>
    <w:rsid w:val="00D635A2"/>
    <w:rsid w:val="00D63FB9"/>
    <w:rsid w:val="00D64536"/>
    <w:rsid w:val="00D64E0C"/>
    <w:rsid w:val="00D65251"/>
    <w:rsid w:val="00D67853"/>
    <w:rsid w:val="00D67DF9"/>
    <w:rsid w:val="00D67EFF"/>
    <w:rsid w:val="00D70EEA"/>
    <w:rsid w:val="00D71BF5"/>
    <w:rsid w:val="00D71C37"/>
    <w:rsid w:val="00D721B7"/>
    <w:rsid w:val="00D73248"/>
    <w:rsid w:val="00D735D1"/>
    <w:rsid w:val="00D73BFF"/>
    <w:rsid w:val="00D744C8"/>
    <w:rsid w:val="00D7451D"/>
    <w:rsid w:val="00D74D0D"/>
    <w:rsid w:val="00D75322"/>
    <w:rsid w:val="00D75617"/>
    <w:rsid w:val="00D75AC9"/>
    <w:rsid w:val="00D75DA0"/>
    <w:rsid w:val="00D763A3"/>
    <w:rsid w:val="00D764DA"/>
    <w:rsid w:val="00D77164"/>
    <w:rsid w:val="00D77437"/>
    <w:rsid w:val="00D77A03"/>
    <w:rsid w:val="00D77DAC"/>
    <w:rsid w:val="00D80048"/>
    <w:rsid w:val="00D80824"/>
    <w:rsid w:val="00D80A5A"/>
    <w:rsid w:val="00D80E07"/>
    <w:rsid w:val="00D81ADA"/>
    <w:rsid w:val="00D81FFF"/>
    <w:rsid w:val="00D822A7"/>
    <w:rsid w:val="00D824D7"/>
    <w:rsid w:val="00D82632"/>
    <w:rsid w:val="00D828BB"/>
    <w:rsid w:val="00D83027"/>
    <w:rsid w:val="00D846A2"/>
    <w:rsid w:val="00D85CBB"/>
    <w:rsid w:val="00D86256"/>
    <w:rsid w:val="00D871C0"/>
    <w:rsid w:val="00D87695"/>
    <w:rsid w:val="00D90F02"/>
    <w:rsid w:val="00D910A6"/>
    <w:rsid w:val="00D910CC"/>
    <w:rsid w:val="00D91338"/>
    <w:rsid w:val="00D9168D"/>
    <w:rsid w:val="00D928AB"/>
    <w:rsid w:val="00D93281"/>
    <w:rsid w:val="00D9362E"/>
    <w:rsid w:val="00D93AB9"/>
    <w:rsid w:val="00D94ADB"/>
    <w:rsid w:val="00D94B96"/>
    <w:rsid w:val="00D953B7"/>
    <w:rsid w:val="00D95C92"/>
    <w:rsid w:val="00D95E4A"/>
    <w:rsid w:val="00D974FD"/>
    <w:rsid w:val="00D975AA"/>
    <w:rsid w:val="00D977B4"/>
    <w:rsid w:val="00D97C04"/>
    <w:rsid w:val="00DA02CF"/>
    <w:rsid w:val="00DA0695"/>
    <w:rsid w:val="00DA1B69"/>
    <w:rsid w:val="00DA2094"/>
    <w:rsid w:val="00DA291C"/>
    <w:rsid w:val="00DA2B45"/>
    <w:rsid w:val="00DA33C3"/>
    <w:rsid w:val="00DA3578"/>
    <w:rsid w:val="00DA389E"/>
    <w:rsid w:val="00DA4397"/>
    <w:rsid w:val="00DA4930"/>
    <w:rsid w:val="00DA4BD7"/>
    <w:rsid w:val="00DA4EAD"/>
    <w:rsid w:val="00DA5892"/>
    <w:rsid w:val="00DA5B28"/>
    <w:rsid w:val="00DA5B41"/>
    <w:rsid w:val="00DA5B68"/>
    <w:rsid w:val="00DA6048"/>
    <w:rsid w:val="00DA6452"/>
    <w:rsid w:val="00DA780F"/>
    <w:rsid w:val="00DA782E"/>
    <w:rsid w:val="00DB05F8"/>
    <w:rsid w:val="00DB066D"/>
    <w:rsid w:val="00DB11BA"/>
    <w:rsid w:val="00DB12F1"/>
    <w:rsid w:val="00DB17F0"/>
    <w:rsid w:val="00DB1D95"/>
    <w:rsid w:val="00DB2760"/>
    <w:rsid w:val="00DB3480"/>
    <w:rsid w:val="00DB3492"/>
    <w:rsid w:val="00DB381D"/>
    <w:rsid w:val="00DB3937"/>
    <w:rsid w:val="00DB3CBF"/>
    <w:rsid w:val="00DB4964"/>
    <w:rsid w:val="00DB4C1E"/>
    <w:rsid w:val="00DB4CF1"/>
    <w:rsid w:val="00DB518A"/>
    <w:rsid w:val="00DB5241"/>
    <w:rsid w:val="00DB6687"/>
    <w:rsid w:val="00DB6765"/>
    <w:rsid w:val="00DB778B"/>
    <w:rsid w:val="00DC0259"/>
    <w:rsid w:val="00DC0C46"/>
    <w:rsid w:val="00DC0E57"/>
    <w:rsid w:val="00DC0E61"/>
    <w:rsid w:val="00DC1744"/>
    <w:rsid w:val="00DC1B6D"/>
    <w:rsid w:val="00DC1CBF"/>
    <w:rsid w:val="00DC29CF"/>
    <w:rsid w:val="00DC3651"/>
    <w:rsid w:val="00DC43DE"/>
    <w:rsid w:val="00DC441C"/>
    <w:rsid w:val="00DC45AF"/>
    <w:rsid w:val="00DC47AE"/>
    <w:rsid w:val="00DC5598"/>
    <w:rsid w:val="00DC5A8A"/>
    <w:rsid w:val="00DD09B8"/>
    <w:rsid w:val="00DD0FCA"/>
    <w:rsid w:val="00DD1941"/>
    <w:rsid w:val="00DD1DA1"/>
    <w:rsid w:val="00DD257A"/>
    <w:rsid w:val="00DD25BE"/>
    <w:rsid w:val="00DD262D"/>
    <w:rsid w:val="00DD2777"/>
    <w:rsid w:val="00DD2E93"/>
    <w:rsid w:val="00DD363E"/>
    <w:rsid w:val="00DD36DD"/>
    <w:rsid w:val="00DD52F1"/>
    <w:rsid w:val="00DD53F8"/>
    <w:rsid w:val="00DD54BD"/>
    <w:rsid w:val="00DD5815"/>
    <w:rsid w:val="00DD5A28"/>
    <w:rsid w:val="00DD5B87"/>
    <w:rsid w:val="00DD7059"/>
    <w:rsid w:val="00DD7708"/>
    <w:rsid w:val="00DE03E1"/>
    <w:rsid w:val="00DE0E58"/>
    <w:rsid w:val="00DE0F5A"/>
    <w:rsid w:val="00DE0FC6"/>
    <w:rsid w:val="00DE1547"/>
    <w:rsid w:val="00DE1611"/>
    <w:rsid w:val="00DE205B"/>
    <w:rsid w:val="00DE254B"/>
    <w:rsid w:val="00DE2E79"/>
    <w:rsid w:val="00DE34DA"/>
    <w:rsid w:val="00DE3E43"/>
    <w:rsid w:val="00DE4007"/>
    <w:rsid w:val="00DE598C"/>
    <w:rsid w:val="00DE5E12"/>
    <w:rsid w:val="00DE61B2"/>
    <w:rsid w:val="00DE6409"/>
    <w:rsid w:val="00DE78C3"/>
    <w:rsid w:val="00DF11D9"/>
    <w:rsid w:val="00DF1448"/>
    <w:rsid w:val="00DF1A81"/>
    <w:rsid w:val="00DF43BE"/>
    <w:rsid w:val="00DF49DF"/>
    <w:rsid w:val="00DF5A90"/>
    <w:rsid w:val="00DF5BF9"/>
    <w:rsid w:val="00DF5CBD"/>
    <w:rsid w:val="00DF699B"/>
    <w:rsid w:val="00DF6DED"/>
    <w:rsid w:val="00DF71BF"/>
    <w:rsid w:val="00DF757D"/>
    <w:rsid w:val="00E00B51"/>
    <w:rsid w:val="00E02A18"/>
    <w:rsid w:val="00E034B2"/>
    <w:rsid w:val="00E03EF8"/>
    <w:rsid w:val="00E04484"/>
    <w:rsid w:val="00E04AAF"/>
    <w:rsid w:val="00E04BF8"/>
    <w:rsid w:val="00E04CE2"/>
    <w:rsid w:val="00E04E4B"/>
    <w:rsid w:val="00E058F5"/>
    <w:rsid w:val="00E0617A"/>
    <w:rsid w:val="00E06C1F"/>
    <w:rsid w:val="00E06C71"/>
    <w:rsid w:val="00E106FB"/>
    <w:rsid w:val="00E112CD"/>
    <w:rsid w:val="00E11B12"/>
    <w:rsid w:val="00E11C31"/>
    <w:rsid w:val="00E129ED"/>
    <w:rsid w:val="00E13A4D"/>
    <w:rsid w:val="00E13FEE"/>
    <w:rsid w:val="00E14C26"/>
    <w:rsid w:val="00E15914"/>
    <w:rsid w:val="00E16B21"/>
    <w:rsid w:val="00E16D44"/>
    <w:rsid w:val="00E20897"/>
    <w:rsid w:val="00E21274"/>
    <w:rsid w:val="00E217A6"/>
    <w:rsid w:val="00E21DF1"/>
    <w:rsid w:val="00E22622"/>
    <w:rsid w:val="00E22F5C"/>
    <w:rsid w:val="00E23123"/>
    <w:rsid w:val="00E240C6"/>
    <w:rsid w:val="00E24287"/>
    <w:rsid w:val="00E2498B"/>
    <w:rsid w:val="00E25728"/>
    <w:rsid w:val="00E26478"/>
    <w:rsid w:val="00E26999"/>
    <w:rsid w:val="00E26C43"/>
    <w:rsid w:val="00E26F3B"/>
    <w:rsid w:val="00E27923"/>
    <w:rsid w:val="00E30ACB"/>
    <w:rsid w:val="00E31044"/>
    <w:rsid w:val="00E31668"/>
    <w:rsid w:val="00E31AE8"/>
    <w:rsid w:val="00E31C65"/>
    <w:rsid w:val="00E328E2"/>
    <w:rsid w:val="00E32E38"/>
    <w:rsid w:val="00E33BE1"/>
    <w:rsid w:val="00E34319"/>
    <w:rsid w:val="00E34339"/>
    <w:rsid w:val="00E34490"/>
    <w:rsid w:val="00E34546"/>
    <w:rsid w:val="00E35D28"/>
    <w:rsid w:val="00E35DEA"/>
    <w:rsid w:val="00E361A9"/>
    <w:rsid w:val="00E3634A"/>
    <w:rsid w:val="00E36482"/>
    <w:rsid w:val="00E365A9"/>
    <w:rsid w:val="00E36804"/>
    <w:rsid w:val="00E36C4A"/>
    <w:rsid w:val="00E36F3B"/>
    <w:rsid w:val="00E37C73"/>
    <w:rsid w:val="00E4006C"/>
    <w:rsid w:val="00E401CB"/>
    <w:rsid w:val="00E40343"/>
    <w:rsid w:val="00E40583"/>
    <w:rsid w:val="00E415D9"/>
    <w:rsid w:val="00E41810"/>
    <w:rsid w:val="00E42702"/>
    <w:rsid w:val="00E42D5C"/>
    <w:rsid w:val="00E43A32"/>
    <w:rsid w:val="00E43C0B"/>
    <w:rsid w:val="00E43C36"/>
    <w:rsid w:val="00E43DBB"/>
    <w:rsid w:val="00E4408C"/>
    <w:rsid w:val="00E4428F"/>
    <w:rsid w:val="00E44F37"/>
    <w:rsid w:val="00E459A6"/>
    <w:rsid w:val="00E45D4C"/>
    <w:rsid w:val="00E46737"/>
    <w:rsid w:val="00E46780"/>
    <w:rsid w:val="00E4791B"/>
    <w:rsid w:val="00E47C14"/>
    <w:rsid w:val="00E47DC2"/>
    <w:rsid w:val="00E5068F"/>
    <w:rsid w:val="00E50B55"/>
    <w:rsid w:val="00E51448"/>
    <w:rsid w:val="00E52482"/>
    <w:rsid w:val="00E52695"/>
    <w:rsid w:val="00E53512"/>
    <w:rsid w:val="00E53CF7"/>
    <w:rsid w:val="00E53DDD"/>
    <w:rsid w:val="00E54807"/>
    <w:rsid w:val="00E54942"/>
    <w:rsid w:val="00E54E30"/>
    <w:rsid w:val="00E5521A"/>
    <w:rsid w:val="00E561BE"/>
    <w:rsid w:val="00E569EB"/>
    <w:rsid w:val="00E5755E"/>
    <w:rsid w:val="00E57D26"/>
    <w:rsid w:val="00E601EA"/>
    <w:rsid w:val="00E6030F"/>
    <w:rsid w:val="00E603FF"/>
    <w:rsid w:val="00E61321"/>
    <w:rsid w:val="00E621DD"/>
    <w:rsid w:val="00E624DF"/>
    <w:rsid w:val="00E627F0"/>
    <w:rsid w:val="00E62910"/>
    <w:rsid w:val="00E63CDA"/>
    <w:rsid w:val="00E6424D"/>
    <w:rsid w:val="00E6560D"/>
    <w:rsid w:val="00E65691"/>
    <w:rsid w:val="00E662CE"/>
    <w:rsid w:val="00E668DD"/>
    <w:rsid w:val="00E6701F"/>
    <w:rsid w:val="00E67096"/>
    <w:rsid w:val="00E67441"/>
    <w:rsid w:val="00E7189E"/>
    <w:rsid w:val="00E72E1B"/>
    <w:rsid w:val="00E731A0"/>
    <w:rsid w:val="00E7327E"/>
    <w:rsid w:val="00E736A6"/>
    <w:rsid w:val="00E73DA5"/>
    <w:rsid w:val="00E7562B"/>
    <w:rsid w:val="00E75676"/>
    <w:rsid w:val="00E7571A"/>
    <w:rsid w:val="00E75B93"/>
    <w:rsid w:val="00E7601E"/>
    <w:rsid w:val="00E760CB"/>
    <w:rsid w:val="00E763C6"/>
    <w:rsid w:val="00E768DA"/>
    <w:rsid w:val="00E775FD"/>
    <w:rsid w:val="00E80190"/>
    <w:rsid w:val="00E80906"/>
    <w:rsid w:val="00E80C3B"/>
    <w:rsid w:val="00E80DE9"/>
    <w:rsid w:val="00E8130C"/>
    <w:rsid w:val="00E82242"/>
    <w:rsid w:val="00E82385"/>
    <w:rsid w:val="00E8259D"/>
    <w:rsid w:val="00E82D20"/>
    <w:rsid w:val="00E833F5"/>
    <w:rsid w:val="00E834ED"/>
    <w:rsid w:val="00E83A31"/>
    <w:rsid w:val="00E83DD8"/>
    <w:rsid w:val="00E83ED1"/>
    <w:rsid w:val="00E849AF"/>
    <w:rsid w:val="00E84B73"/>
    <w:rsid w:val="00E853EA"/>
    <w:rsid w:val="00E85B93"/>
    <w:rsid w:val="00E85F19"/>
    <w:rsid w:val="00E87F98"/>
    <w:rsid w:val="00E90209"/>
    <w:rsid w:val="00E914CD"/>
    <w:rsid w:val="00E91D29"/>
    <w:rsid w:val="00E933C5"/>
    <w:rsid w:val="00E953C4"/>
    <w:rsid w:val="00E95482"/>
    <w:rsid w:val="00E95685"/>
    <w:rsid w:val="00E956F6"/>
    <w:rsid w:val="00E9593E"/>
    <w:rsid w:val="00E95F5F"/>
    <w:rsid w:val="00E964CC"/>
    <w:rsid w:val="00E96DA4"/>
    <w:rsid w:val="00EA0306"/>
    <w:rsid w:val="00EA0FAE"/>
    <w:rsid w:val="00EA0FD4"/>
    <w:rsid w:val="00EA173E"/>
    <w:rsid w:val="00EA181D"/>
    <w:rsid w:val="00EA1DCF"/>
    <w:rsid w:val="00EA2F70"/>
    <w:rsid w:val="00EA35FF"/>
    <w:rsid w:val="00EA37E1"/>
    <w:rsid w:val="00EA38C5"/>
    <w:rsid w:val="00EA4F91"/>
    <w:rsid w:val="00EA50B2"/>
    <w:rsid w:val="00EA65D4"/>
    <w:rsid w:val="00EA7265"/>
    <w:rsid w:val="00EA742E"/>
    <w:rsid w:val="00EA7E32"/>
    <w:rsid w:val="00EA7F39"/>
    <w:rsid w:val="00EB2C4C"/>
    <w:rsid w:val="00EB3C95"/>
    <w:rsid w:val="00EB443B"/>
    <w:rsid w:val="00EB44C7"/>
    <w:rsid w:val="00EB5DA8"/>
    <w:rsid w:val="00EB6C0E"/>
    <w:rsid w:val="00EB702A"/>
    <w:rsid w:val="00EB7211"/>
    <w:rsid w:val="00EC0538"/>
    <w:rsid w:val="00EC0FC0"/>
    <w:rsid w:val="00EC1514"/>
    <w:rsid w:val="00EC260A"/>
    <w:rsid w:val="00EC2B3D"/>
    <w:rsid w:val="00EC334B"/>
    <w:rsid w:val="00EC3369"/>
    <w:rsid w:val="00EC3531"/>
    <w:rsid w:val="00EC3D63"/>
    <w:rsid w:val="00EC463B"/>
    <w:rsid w:val="00EC46E2"/>
    <w:rsid w:val="00EC4CF6"/>
    <w:rsid w:val="00EC51F7"/>
    <w:rsid w:val="00EC63F9"/>
    <w:rsid w:val="00ED00E8"/>
    <w:rsid w:val="00ED088F"/>
    <w:rsid w:val="00ED1F0A"/>
    <w:rsid w:val="00ED2061"/>
    <w:rsid w:val="00ED3867"/>
    <w:rsid w:val="00ED3AB5"/>
    <w:rsid w:val="00ED3F2B"/>
    <w:rsid w:val="00ED4F07"/>
    <w:rsid w:val="00ED563F"/>
    <w:rsid w:val="00ED5C53"/>
    <w:rsid w:val="00ED78E1"/>
    <w:rsid w:val="00EE0B13"/>
    <w:rsid w:val="00EE1925"/>
    <w:rsid w:val="00EE21AB"/>
    <w:rsid w:val="00EE2BA2"/>
    <w:rsid w:val="00EE3571"/>
    <w:rsid w:val="00EE3A04"/>
    <w:rsid w:val="00EE3E65"/>
    <w:rsid w:val="00EE43C6"/>
    <w:rsid w:val="00EE5899"/>
    <w:rsid w:val="00EE5EFE"/>
    <w:rsid w:val="00EE6105"/>
    <w:rsid w:val="00EE6A55"/>
    <w:rsid w:val="00EE6EBE"/>
    <w:rsid w:val="00EE7FBE"/>
    <w:rsid w:val="00EF0354"/>
    <w:rsid w:val="00EF0657"/>
    <w:rsid w:val="00EF06AB"/>
    <w:rsid w:val="00EF0797"/>
    <w:rsid w:val="00EF11BD"/>
    <w:rsid w:val="00EF2573"/>
    <w:rsid w:val="00EF2E81"/>
    <w:rsid w:val="00EF3C26"/>
    <w:rsid w:val="00EF4780"/>
    <w:rsid w:val="00EF4A9C"/>
    <w:rsid w:val="00EF50ED"/>
    <w:rsid w:val="00EF5C84"/>
    <w:rsid w:val="00EF6015"/>
    <w:rsid w:val="00F0019C"/>
    <w:rsid w:val="00F0114C"/>
    <w:rsid w:val="00F01348"/>
    <w:rsid w:val="00F02FCF"/>
    <w:rsid w:val="00F032D0"/>
    <w:rsid w:val="00F03734"/>
    <w:rsid w:val="00F038C8"/>
    <w:rsid w:val="00F04339"/>
    <w:rsid w:val="00F04820"/>
    <w:rsid w:val="00F04F72"/>
    <w:rsid w:val="00F06F3D"/>
    <w:rsid w:val="00F0782F"/>
    <w:rsid w:val="00F07D02"/>
    <w:rsid w:val="00F10183"/>
    <w:rsid w:val="00F11B74"/>
    <w:rsid w:val="00F11F59"/>
    <w:rsid w:val="00F12585"/>
    <w:rsid w:val="00F12C57"/>
    <w:rsid w:val="00F131FB"/>
    <w:rsid w:val="00F133A9"/>
    <w:rsid w:val="00F135E1"/>
    <w:rsid w:val="00F13CFD"/>
    <w:rsid w:val="00F1422D"/>
    <w:rsid w:val="00F144F0"/>
    <w:rsid w:val="00F17425"/>
    <w:rsid w:val="00F20766"/>
    <w:rsid w:val="00F20DB1"/>
    <w:rsid w:val="00F20F33"/>
    <w:rsid w:val="00F21088"/>
    <w:rsid w:val="00F21114"/>
    <w:rsid w:val="00F21117"/>
    <w:rsid w:val="00F21420"/>
    <w:rsid w:val="00F21D00"/>
    <w:rsid w:val="00F21EC4"/>
    <w:rsid w:val="00F221D4"/>
    <w:rsid w:val="00F22673"/>
    <w:rsid w:val="00F22E53"/>
    <w:rsid w:val="00F22FAF"/>
    <w:rsid w:val="00F233CE"/>
    <w:rsid w:val="00F2352C"/>
    <w:rsid w:val="00F2527A"/>
    <w:rsid w:val="00F25AE2"/>
    <w:rsid w:val="00F25D21"/>
    <w:rsid w:val="00F269DB"/>
    <w:rsid w:val="00F26F5F"/>
    <w:rsid w:val="00F2781F"/>
    <w:rsid w:val="00F30F93"/>
    <w:rsid w:val="00F31733"/>
    <w:rsid w:val="00F32F5A"/>
    <w:rsid w:val="00F338B5"/>
    <w:rsid w:val="00F33CA5"/>
    <w:rsid w:val="00F346F2"/>
    <w:rsid w:val="00F3531B"/>
    <w:rsid w:val="00F3533E"/>
    <w:rsid w:val="00F353F5"/>
    <w:rsid w:val="00F35C9A"/>
    <w:rsid w:val="00F36576"/>
    <w:rsid w:val="00F37028"/>
    <w:rsid w:val="00F37460"/>
    <w:rsid w:val="00F37638"/>
    <w:rsid w:val="00F3776E"/>
    <w:rsid w:val="00F37B0D"/>
    <w:rsid w:val="00F4008C"/>
    <w:rsid w:val="00F40A8C"/>
    <w:rsid w:val="00F424A0"/>
    <w:rsid w:val="00F42688"/>
    <w:rsid w:val="00F42B03"/>
    <w:rsid w:val="00F430B8"/>
    <w:rsid w:val="00F432B2"/>
    <w:rsid w:val="00F4349C"/>
    <w:rsid w:val="00F43D07"/>
    <w:rsid w:val="00F447ED"/>
    <w:rsid w:val="00F45232"/>
    <w:rsid w:val="00F45C6C"/>
    <w:rsid w:val="00F46744"/>
    <w:rsid w:val="00F476F2"/>
    <w:rsid w:val="00F47FC1"/>
    <w:rsid w:val="00F50D0D"/>
    <w:rsid w:val="00F50D39"/>
    <w:rsid w:val="00F51B89"/>
    <w:rsid w:val="00F529D7"/>
    <w:rsid w:val="00F52CFF"/>
    <w:rsid w:val="00F52F27"/>
    <w:rsid w:val="00F53196"/>
    <w:rsid w:val="00F548A9"/>
    <w:rsid w:val="00F55DE0"/>
    <w:rsid w:val="00F56388"/>
    <w:rsid w:val="00F56FEC"/>
    <w:rsid w:val="00F57678"/>
    <w:rsid w:val="00F60598"/>
    <w:rsid w:val="00F606FA"/>
    <w:rsid w:val="00F60872"/>
    <w:rsid w:val="00F60A90"/>
    <w:rsid w:val="00F62F5A"/>
    <w:rsid w:val="00F631FA"/>
    <w:rsid w:val="00F63594"/>
    <w:rsid w:val="00F6372D"/>
    <w:rsid w:val="00F640D3"/>
    <w:rsid w:val="00F64283"/>
    <w:rsid w:val="00F65983"/>
    <w:rsid w:val="00F65A43"/>
    <w:rsid w:val="00F65B5F"/>
    <w:rsid w:val="00F65F44"/>
    <w:rsid w:val="00F66AE6"/>
    <w:rsid w:val="00F66DD1"/>
    <w:rsid w:val="00F67C19"/>
    <w:rsid w:val="00F70148"/>
    <w:rsid w:val="00F7093D"/>
    <w:rsid w:val="00F71110"/>
    <w:rsid w:val="00F713F0"/>
    <w:rsid w:val="00F71BDF"/>
    <w:rsid w:val="00F720E1"/>
    <w:rsid w:val="00F72266"/>
    <w:rsid w:val="00F72587"/>
    <w:rsid w:val="00F72FCA"/>
    <w:rsid w:val="00F7373D"/>
    <w:rsid w:val="00F73CCA"/>
    <w:rsid w:val="00F745F7"/>
    <w:rsid w:val="00F748CA"/>
    <w:rsid w:val="00F752CA"/>
    <w:rsid w:val="00F76C29"/>
    <w:rsid w:val="00F77573"/>
    <w:rsid w:val="00F77A0F"/>
    <w:rsid w:val="00F77B0C"/>
    <w:rsid w:val="00F801B5"/>
    <w:rsid w:val="00F8058D"/>
    <w:rsid w:val="00F80BDF"/>
    <w:rsid w:val="00F810BC"/>
    <w:rsid w:val="00F8120E"/>
    <w:rsid w:val="00F8187E"/>
    <w:rsid w:val="00F83C48"/>
    <w:rsid w:val="00F848FD"/>
    <w:rsid w:val="00F8558D"/>
    <w:rsid w:val="00F85E29"/>
    <w:rsid w:val="00F863A1"/>
    <w:rsid w:val="00F86E7B"/>
    <w:rsid w:val="00F9035B"/>
    <w:rsid w:val="00F90A17"/>
    <w:rsid w:val="00F92175"/>
    <w:rsid w:val="00F92733"/>
    <w:rsid w:val="00F92795"/>
    <w:rsid w:val="00F930E2"/>
    <w:rsid w:val="00F9316A"/>
    <w:rsid w:val="00F93721"/>
    <w:rsid w:val="00F9581F"/>
    <w:rsid w:val="00F96423"/>
    <w:rsid w:val="00F9643C"/>
    <w:rsid w:val="00F9647A"/>
    <w:rsid w:val="00FA0107"/>
    <w:rsid w:val="00FA139F"/>
    <w:rsid w:val="00FA247A"/>
    <w:rsid w:val="00FA27A6"/>
    <w:rsid w:val="00FA40B7"/>
    <w:rsid w:val="00FA4512"/>
    <w:rsid w:val="00FA455E"/>
    <w:rsid w:val="00FA51CD"/>
    <w:rsid w:val="00FA55F6"/>
    <w:rsid w:val="00FA56DF"/>
    <w:rsid w:val="00FA5C11"/>
    <w:rsid w:val="00FA6EF7"/>
    <w:rsid w:val="00FB0096"/>
    <w:rsid w:val="00FB0A75"/>
    <w:rsid w:val="00FB101E"/>
    <w:rsid w:val="00FB1079"/>
    <w:rsid w:val="00FB6B2C"/>
    <w:rsid w:val="00FB6BC7"/>
    <w:rsid w:val="00FB6EC7"/>
    <w:rsid w:val="00FB750F"/>
    <w:rsid w:val="00FB776B"/>
    <w:rsid w:val="00FB7C71"/>
    <w:rsid w:val="00FC059D"/>
    <w:rsid w:val="00FC1B7A"/>
    <w:rsid w:val="00FC1D7F"/>
    <w:rsid w:val="00FC22A2"/>
    <w:rsid w:val="00FC2B10"/>
    <w:rsid w:val="00FC2F4E"/>
    <w:rsid w:val="00FC3C00"/>
    <w:rsid w:val="00FC4D08"/>
    <w:rsid w:val="00FC4F0B"/>
    <w:rsid w:val="00FC50AE"/>
    <w:rsid w:val="00FC63C7"/>
    <w:rsid w:val="00FC6ED0"/>
    <w:rsid w:val="00FC7675"/>
    <w:rsid w:val="00FC77CB"/>
    <w:rsid w:val="00FD03F0"/>
    <w:rsid w:val="00FD0E4B"/>
    <w:rsid w:val="00FD176E"/>
    <w:rsid w:val="00FD1CD0"/>
    <w:rsid w:val="00FD1D87"/>
    <w:rsid w:val="00FD2149"/>
    <w:rsid w:val="00FD2D07"/>
    <w:rsid w:val="00FD2E63"/>
    <w:rsid w:val="00FD3AA5"/>
    <w:rsid w:val="00FD3E4C"/>
    <w:rsid w:val="00FD44B0"/>
    <w:rsid w:val="00FD484C"/>
    <w:rsid w:val="00FD4EC6"/>
    <w:rsid w:val="00FD53EA"/>
    <w:rsid w:val="00FD6148"/>
    <w:rsid w:val="00FD65F9"/>
    <w:rsid w:val="00FD66AD"/>
    <w:rsid w:val="00FD6F8C"/>
    <w:rsid w:val="00FD72B8"/>
    <w:rsid w:val="00FE0036"/>
    <w:rsid w:val="00FE0307"/>
    <w:rsid w:val="00FE1A77"/>
    <w:rsid w:val="00FE250E"/>
    <w:rsid w:val="00FE3029"/>
    <w:rsid w:val="00FE334C"/>
    <w:rsid w:val="00FE3388"/>
    <w:rsid w:val="00FE508F"/>
    <w:rsid w:val="00FE59F5"/>
    <w:rsid w:val="00FE6298"/>
    <w:rsid w:val="00FE73AC"/>
    <w:rsid w:val="00FE7942"/>
    <w:rsid w:val="00FE7B74"/>
    <w:rsid w:val="00FF016C"/>
    <w:rsid w:val="00FF01B9"/>
    <w:rsid w:val="00FF0F02"/>
    <w:rsid w:val="00FF150C"/>
    <w:rsid w:val="00FF20FA"/>
    <w:rsid w:val="00FF266C"/>
    <w:rsid w:val="00FF26E7"/>
    <w:rsid w:val="00FF279E"/>
    <w:rsid w:val="00FF2D01"/>
    <w:rsid w:val="00FF2FAD"/>
    <w:rsid w:val="00FF4467"/>
    <w:rsid w:val="00FF5881"/>
    <w:rsid w:val="00FF701F"/>
    <w:rsid w:val="00FF7195"/>
    <w:rsid w:val="00FF77E3"/>
    <w:rsid w:val="01E4570A"/>
    <w:rsid w:val="01FD0BB9"/>
    <w:rsid w:val="02520146"/>
    <w:rsid w:val="02A260F2"/>
    <w:rsid w:val="02D807EB"/>
    <w:rsid w:val="03110043"/>
    <w:rsid w:val="032A2B3D"/>
    <w:rsid w:val="033B68F3"/>
    <w:rsid w:val="035F1B1F"/>
    <w:rsid w:val="03AE1D89"/>
    <w:rsid w:val="03E44642"/>
    <w:rsid w:val="042D6897"/>
    <w:rsid w:val="044A61DA"/>
    <w:rsid w:val="0480076B"/>
    <w:rsid w:val="04D075B1"/>
    <w:rsid w:val="04EA5682"/>
    <w:rsid w:val="04F00F89"/>
    <w:rsid w:val="050A191E"/>
    <w:rsid w:val="054704BD"/>
    <w:rsid w:val="057D78FE"/>
    <w:rsid w:val="06060E82"/>
    <w:rsid w:val="06344AB5"/>
    <w:rsid w:val="06833DA3"/>
    <w:rsid w:val="06AD3A19"/>
    <w:rsid w:val="0706685D"/>
    <w:rsid w:val="08261AFE"/>
    <w:rsid w:val="083E06FC"/>
    <w:rsid w:val="089A3FAB"/>
    <w:rsid w:val="09782170"/>
    <w:rsid w:val="0986370D"/>
    <w:rsid w:val="09D0128D"/>
    <w:rsid w:val="09E376E2"/>
    <w:rsid w:val="0A1D3548"/>
    <w:rsid w:val="0A7C191A"/>
    <w:rsid w:val="0ABD222E"/>
    <w:rsid w:val="0B0E2B39"/>
    <w:rsid w:val="0B3F6E6A"/>
    <w:rsid w:val="0B76519C"/>
    <w:rsid w:val="0B901522"/>
    <w:rsid w:val="0BB755DC"/>
    <w:rsid w:val="0BC762E0"/>
    <w:rsid w:val="0C311449"/>
    <w:rsid w:val="0C5B5C85"/>
    <w:rsid w:val="0C6D1E87"/>
    <w:rsid w:val="0D23083D"/>
    <w:rsid w:val="0D9C41FA"/>
    <w:rsid w:val="0DE55464"/>
    <w:rsid w:val="0DFA394C"/>
    <w:rsid w:val="0E1275AE"/>
    <w:rsid w:val="0EEC5D17"/>
    <w:rsid w:val="0EF12AE6"/>
    <w:rsid w:val="0EF2442E"/>
    <w:rsid w:val="0EFE240E"/>
    <w:rsid w:val="0F5124CB"/>
    <w:rsid w:val="0F8925B9"/>
    <w:rsid w:val="0F940E5C"/>
    <w:rsid w:val="0FD93073"/>
    <w:rsid w:val="10931185"/>
    <w:rsid w:val="10E8497A"/>
    <w:rsid w:val="10EE3819"/>
    <w:rsid w:val="11374A06"/>
    <w:rsid w:val="11B7505E"/>
    <w:rsid w:val="11D83DAF"/>
    <w:rsid w:val="11E73545"/>
    <w:rsid w:val="11ED63E1"/>
    <w:rsid w:val="12295368"/>
    <w:rsid w:val="12323C8E"/>
    <w:rsid w:val="12984C68"/>
    <w:rsid w:val="12CE402A"/>
    <w:rsid w:val="12D22104"/>
    <w:rsid w:val="12D614C2"/>
    <w:rsid w:val="12D8492D"/>
    <w:rsid w:val="12D95C30"/>
    <w:rsid w:val="1303477C"/>
    <w:rsid w:val="132654EC"/>
    <w:rsid w:val="13BC1E34"/>
    <w:rsid w:val="13C66E45"/>
    <w:rsid w:val="14726ED2"/>
    <w:rsid w:val="147C10A3"/>
    <w:rsid w:val="14E35DD3"/>
    <w:rsid w:val="14F8302F"/>
    <w:rsid w:val="151200FA"/>
    <w:rsid w:val="151D13FC"/>
    <w:rsid w:val="155C4A63"/>
    <w:rsid w:val="156F5268"/>
    <w:rsid w:val="15A41023"/>
    <w:rsid w:val="16527E9C"/>
    <w:rsid w:val="16E421BA"/>
    <w:rsid w:val="16F76CDA"/>
    <w:rsid w:val="17001C5A"/>
    <w:rsid w:val="173C663B"/>
    <w:rsid w:val="1777111A"/>
    <w:rsid w:val="177C3856"/>
    <w:rsid w:val="177D6462"/>
    <w:rsid w:val="17991783"/>
    <w:rsid w:val="17E86059"/>
    <w:rsid w:val="18176A80"/>
    <w:rsid w:val="181E101A"/>
    <w:rsid w:val="188D0067"/>
    <w:rsid w:val="188E75F7"/>
    <w:rsid w:val="18F3375B"/>
    <w:rsid w:val="19157317"/>
    <w:rsid w:val="19181EB2"/>
    <w:rsid w:val="1A0538E9"/>
    <w:rsid w:val="1A634002"/>
    <w:rsid w:val="1A960764"/>
    <w:rsid w:val="1AE16335"/>
    <w:rsid w:val="1B035D38"/>
    <w:rsid w:val="1B203C10"/>
    <w:rsid w:val="1B397D65"/>
    <w:rsid w:val="1B494F8A"/>
    <w:rsid w:val="1C1B1EF4"/>
    <w:rsid w:val="1C4E25D5"/>
    <w:rsid w:val="1C6C7C4F"/>
    <w:rsid w:val="1C766F0A"/>
    <w:rsid w:val="1C9D13A5"/>
    <w:rsid w:val="1D2D2F75"/>
    <w:rsid w:val="1D713B3F"/>
    <w:rsid w:val="1D8D3FA1"/>
    <w:rsid w:val="1DAF446F"/>
    <w:rsid w:val="1DDD083D"/>
    <w:rsid w:val="1E001D49"/>
    <w:rsid w:val="1E046492"/>
    <w:rsid w:val="1E3504AE"/>
    <w:rsid w:val="1E5A2369"/>
    <w:rsid w:val="1EAB1A68"/>
    <w:rsid w:val="1EB11EB1"/>
    <w:rsid w:val="1ED019E9"/>
    <w:rsid w:val="1EE91C07"/>
    <w:rsid w:val="1EEA1203"/>
    <w:rsid w:val="1F393153"/>
    <w:rsid w:val="1F4B6B47"/>
    <w:rsid w:val="1F6D2159"/>
    <w:rsid w:val="1F890B18"/>
    <w:rsid w:val="20126C7B"/>
    <w:rsid w:val="20316248"/>
    <w:rsid w:val="20AB5A73"/>
    <w:rsid w:val="20E4337B"/>
    <w:rsid w:val="20FE0292"/>
    <w:rsid w:val="216500B6"/>
    <w:rsid w:val="21691A9C"/>
    <w:rsid w:val="218D4600"/>
    <w:rsid w:val="21D147BC"/>
    <w:rsid w:val="21E10C54"/>
    <w:rsid w:val="22521D83"/>
    <w:rsid w:val="227031C4"/>
    <w:rsid w:val="22BA323B"/>
    <w:rsid w:val="230F40FA"/>
    <w:rsid w:val="231B61DE"/>
    <w:rsid w:val="233F3A87"/>
    <w:rsid w:val="236A01BA"/>
    <w:rsid w:val="23A14C2F"/>
    <w:rsid w:val="23EC21FA"/>
    <w:rsid w:val="24725E80"/>
    <w:rsid w:val="247A7DE0"/>
    <w:rsid w:val="24DF0ACA"/>
    <w:rsid w:val="25190EE2"/>
    <w:rsid w:val="254174B9"/>
    <w:rsid w:val="254A17F9"/>
    <w:rsid w:val="25661CC8"/>
    <w:rsid w:val="25D30B2E"/>
    <w:rsid w:val="26053FC3"/>
    <w:rsid w:val="262B0038"/>
    <w:rsid w:val="263F2175"/>
    <w:rsid w:val="264B72C1"/>
    <w:rsid w:val="26D8306A"/>
    <w:rsid w:val="26F706AE"/>
    <w:rsid w:val="2720597B"/>
    <w:rsid w:val="27536F74"/>
    <w:rsid w:val="27701950"/>
    <w:rsid w:val="27711A5C"/>
    <w:rsid w:val="27A92A46"/>
    <w:rsid w:val="27F32686"/>
    <w:rsid w:val="289C201D"/>
    <w:rsid w:val="28AB51D0"/>
    <w:rsid w:val="28B3790A"/>
    <w:rsid w:val="28C75201"/>
    <w:rsid w:val="28D0533F"/>
    <w:rsid w:val="28E65438"/>
    <w:rsid w:val="29503C79"/>
    <w:rsid w:val="29570939"/>
    <w:rsid w:val="297840D8"/>
    <w:rsid w:val="29E109E5"/>
    <w:rsid w:val="2A0652AC"/>
    <w:rsid w:val="2A351D04"/>
    <w:rsid w:val="2AD13C17"/>
    <w:rsid w:val="2AD57DE3"/>
    <w:rsid w:val="2AD90BA6"/>
    <w:rsid w:val="2AEE7731"/>
    <w:rsid w:val="2AF10486"/>
    <w:rsid w:val="2B084E5B"/>
    <w:rsid w:val="2B0C3367"/>
    <w:rsid w:val="2B1762BF"/>
    <w:rsid w:val="2B761B96"/>
    <w:rsid w:val="2B87576F"/>
    <w:rsid w:val="2D380A5B"/>
    <w:rsid w:val="2DB21704"/>
    <w:rsid w:val="2DBF4C06"/>
    <w:rsid w:val="2DFE26D1"/>
    <w:rsid w:val="2E262C48"/>
    <w:rsid w:val="2E3511E0"/>
    <w:rsid w:val="2E9A2F19"/>
    <w:rsid w:val="2EC93879"/>
    <w:rsid w:val="2EDA54F2"/>
    <w:rsid w:val="2EFD35E5"/>
    <w:rsid w:val="2F0924FA"/>
    <w:rsid w:val="2F575E9E"/>
    <w:rsid w:val="2FC55AEB"/>
    <w:rsid w:val="2FFDAEDD"/>
    <w:rsid w:val="3045283A"/>
    <w:rsid w:val="31867CB6"/>
    <w:rsid w:val="323259B4"/>
    <w:rsid w:val="3245133F"/>
    <w:rsid w:val="32725AC6"/>
    <w:rsid w:val="32AB25F8"/>
    <w:rsid w:val="32E27BDB"/>
    <w:rsid w:val="32ED483E"/>
    <w:rsid w:val="331464DB"/>
    <w:rsid w:val="33543CD1"/>
    <w:rsid w:val="3366327B"/>
    <w:rsid w:val="33FBB852"/>
    <w:rsid w:val="341F361D"/>
    <w:rsid w:val="34387BFB"/>
    <w:rsid w:val="345D0C9B"/>
    <w:rsid w:val="3469617A"/>
    <w:rsid w:val="349B7776"/>
    <w:rsid w:val="34D643A8"/>
    <w:rsid w:val="34EA72EF"/>
    <w:rsid w:val="3541125B"/>
    <w:rsid w:val="35DA3E93"/>
    <w:rsid w:val="36D25FDB"/>
    <w:rsid w:val="370C1922"/>
    <w:rsid w:val="37396571"/>
    <w:rsid w:val="37A86EE3"/>
    <w:rsid w:val="37BB15CE"/>
    <w:rsid w:val="37BC04D4"/>
    <w:rsid w:val="37F90EFB"/>
    <w:rsid w:val="38527FC5"/>
    <w:rsid w:val="38582ED5"/>
    <w:rsid w:val="38AB2C9D"/>
    <w:rsid w:val="395102F4"/>
    <w:rsid w:val="3A363666"/>
    <w:rsid w:val="3A440A19"/>
    <w:rsid w:val="3A6F04A8"/>
    <w:rsid w:val="3A8C3F62"/>
    <w:rsid w:val="3A9153F8"/>
    <w:rsid w:val="3A9C435F"/>
    <w:rsid w:val="3AC32575"/>
    <w:rsid w:val="3AD21540"/>
    <w:rsid w:val="3AF445E0"/>
    <w:rsid w:val="3AFA7BC4"/>
    <w:rsid w:val="3B561D4A"/>
    <w:rsid w:val="3B57241E"/>
    <w:rsid w:val="3BC85B12"/>
    <w:rsid w:val="3BEF9412"/>
    <w:rsid w:val="3BFA2FBC"/>
    <w:rsid w:val="3C5401FD"/>
    <w:rsid w:val="3D65450D"/>
    <w:rsid w:val="3D893FC5"/>
    <w:rsid w:val="3DB96B3D"/>
    <w:rsid w:val="3DBA3CBA"/>
    <w:rsid w:val="3DFB1275"/>
    <w:rsid w:val="3E030353"/>
    <w:rsid w:val="3E176495"/>
    <w:rsid w:val="3E72716D"/>
    <w:rsid w:val="3E7B3B17"/>
    <w:rsid w:val="3EE507DB"/>
    <w:rsid w:val="3EEDA8F5"/>
    <w:rsid w:val="3F00630D"/>
    <w:rsid w:val="3F721280"/>
    <w:rsid w:val="3F8E1538"/>
    <w:rsid w:val="3FBD6294"/>
    <w:rsid w:val="3FBEB9F1"/>
    <w:rsid w:val="3FCB9A42"/>
    <w:rsid w:val="3FD16F82"/>
    <w:rsid w:val="3FF880CA"/>
    <w:rsid w:val="418E7942"/>
    <w:rsid w:val="41D86D17"/>
    <w:rsid w:val="42044525"/>
    <w:rsid w:val="42681DB7"/>
    <w:rsid w:val="42832E2D"/>
    <w:rsid w:val="42EB058C"/>
    <w:rsid w:val="42EF3145"/>
    <w:rsid w:val="434810FC"/>
    <w:rsid w:val="436D0ACB"/>
    <w:rsid w:val="43BF2587"/>
    <w:rsid w:val="444B655B"/>
    <w:rsid w:val="449965F3"/>
    <w:rsid w:val="449E77A2"/>
    <w:rsid w:val="44F46954"/>
    <w:rsid w:val="45210C0C"/>
    <w:rsid w:val="45357859"/>
    <w:rsid w:val="46852B0B"/>
    <w:rsid w:val="46B60BC0"/>
    <w:rsid w:val="470C7F50"/>
    <w:rsid w:val="472137BF"/>
    <w:rsid w:val="477042D3"/>
    <w:rsid w:val="47CA516A"/>
    <w:rsid w:val="48670B79"/>
    <w:rsid w:val="488D5978"/>
    <w:rsid w:val="49736922"/>
    <w:rsid w:val="49B20B18"/>
    <w:rsid w:val="4A1B5E5D"/>
    <w:rsid w:val="4ABA40F8"/>
    <w:rsid w:val="4BB317E2"/>
    <w:rsid w:val="4BF8240A"/>
    <w:rsid w:val="4BFA5D10"/>
    <w:rsid w:val="4C092316"/>
    <w:rsid w:val="4C3F724B"/>
    <w:rsid w:val="4C9B7794"/>
    <w:rsid w:val="4D9971B7"/>
    <w:rsid w:val="4DAB4569"/>
    <w:rsid w:val="4DE61185"/>
    <w:rsid w:val="4E4D6807"/>
    <w:rsid w:val="4E614B7B"/>
    <w:rsid w:val="4E755B04"/>
    <w:rsid w:val="4EC27DDA"/>
    <w:rsid w:val="4EC65A2F"/>
    <w:rsid w:val="4ECC74D1"/>
    <w:rsid w:val="4ED5485D"/>
    <w:rsid w:val="4EEA37FA"/>
    <w:rsid w:val="4EF008AB"/>
    <w:rsid w:val="4F587EDB"/>
    <w:rsid w:val="4FCF3870"/>
    <w:rsid w:val="4FFF83AA"/>
    <w:rsid w:val="50170AF5"/>
    <w:rsid w:val="503D680C"/>
    <w:rsid w:val="50970620"/>
    <w:rsid w:val="50F9029A"/>
    <w:rsid w:val="51120064"/>
    <w:rsid w:val="51BB4034"/>
    <w:rsid w:val="51BE5A87"/>
    <w:rsid w:val="51C06DC4"/>
    <w:rsid w:val="52283705"/>
    <w:rsid w:val="538350B0"/>
    <w:rsid w:val="53EB54C1"/>
    <w:rsid w:val="544E7558"/>
    <w:rsid w:val="54537EAE"/>
    <w:rsid w:val="54AD0F0F"/>
    <w:rsid w:val="54CF5C75"/>
    <w:rsid w:val="55046FF6"/>
    <w:rsid w:val="5523329E"/>
    <w:rsid w:val="5536496F"/>
    <w:rsid w:val="555C0494"/>
    <w:rsid w:val="556E4CBB"/>
    <w:rsid w:val="55ED2269"/>
    <w:rsid w:val="560B273A"/>
    <w:rsid w:val="56275189"/>
    <w:rsid w:val="562E14F6"/>
    <w:rsid w:val="566FD9A3"/>
    <w:rsid w:val="56764DC1"/>
    <w:rsid w:val="572638EE"/>
    <w:rsid w:val="57BC1A02"/>
    <w:rsid w:val="57DF9B15"/>
    <w:rsid w:val="58092745"/>
    <w:rsid w:val="583B60BD"/>
    <w:rsid w:val="58791025"/>
    <w:rsid w:val="58856A92"/>
    <w:rsid w:val="58984AC5"/>
    <w:rsid w:val="58A23F05"/>
    <w:rsid w:val="58BF47AB"/>
    <w:rsid w:val="58E5568C"/>
    <w:rsid w:val="59071CD1"/>
    <w:rsid w:val="59432D2C"/>
    <w:rsid w:val="59A8341F"/>
    <w:rsid w:val="59DF520B"/>
    <w:rsid w:val="5A2F3684"/>
    <w:rsid w:val="5AD42199"/>
    <w:rsid w:val="5B432314"/>
    <w:rsid w:val="5B510C9B"/>
    <w:rsid w:val="5B525796"/>
    <w:rsid w:val="5B6F5BC4"/>
    <w:rsid w:val="5B857D50"/>
    <w:rsid w:val="5B8848C2"/>
    <w:rsid w:val="5C083DDB"/>
    <w:rsid w:val="5C4B2541"/>
    <w:rsid w:val="5C92221F"/>
    <w:rsid w:val="5C9D4204"/>
    <w:rsid w:val="5CB00BDF"/>
    <w:rsid w:val="5DC97326"/>
    <w:rsid w:val="5DFD0377"/>
    <w:rsid w:val="5DFD7E7F"/>
    <w:rsid w:val="5EA20DC9"/>
    <w:rsid w:val="5EFA73CF"/>
    <w:rsid w:val="5F680204"/>
    <w:rsid w:val="5F762093"/>
    <w:rsid w:val="5F9006C4"/>
    <w:rsid w:val="5FFDE976"/>
    <w:rsid w:val="610B34F9"/>
    <w:rsid w:val="6163289B"/>
    <w:rsid w:val="61964D1C"/>
    <w:rsid w:val="626434E4"/>
    <w:rsid w:val="62D66B7D"/>
    <w:rsid w:val="62DB2470"/>
    <w:rsid w:val="62EB4D7E"/>
    <w:rsid w:val="63053643"/>
    <w:rsid w:val="633C48D4"/>
    <w:rsid w:val="633F19F8"/>
    <w:rsid w:val="63512DCA"/>
    <w:rsid w:val="63870280"/>
    <w:rsid w:val="63885670"/>
    <w:rsid w:val="642C0DD0"/>
    <w:rsid w:val="64616ED5"/>
    <w:rsid w:val="651070E5"/>
    <w:rsid w:val="65354753"/>
    <w:rsid w:val="65B275E3"/>
    <w:rsid w:val="65CD49AE"/>
    <w:rsid w:val="664A77FD"/>
    <w:rsid w:val="66950DF7"/>
    <w:rsid w:val="66F623E4"/>
    <w:rsid w:val="66F99130"/>
    <w:rsid w:val="674D0385"/>
    <w:rsid w:val="67AC333C"/>
    <w:rsid w:val="685E549B"/>
    <w:rsid w:val="68A87F68"/>
    <w:rsid w:val="68C57373"/>
    <w:rsid w:val="68EC6585"/>
    <w:rsid w:val="69650EEC"/>
    <w:rsid w:val="69BA633D"/>
    <w:rsid w:val="69C7071F"/>
    <w:rsid w:val="69D75863"/>
    <w:rsid w:val="6A0D6F3D"/>
    <w:rsid w:val="6A7D5F0C"/>
    <w:rsid w:val="6AA0391D"/>
    <w:rsid w:val="6ABE1119"/>
    <w:rsid w:val="6AC01E63"/>
    <w:rsid w:val="6B642D3C"/>
    <w:rsid w:val="6BDA0BC9"/>
    <w:rsid w:val="6BF46A1C"/>
    <w:rsid w:val="6C093446"/>
    <w:rsid w:val="6D4657BA"/>
    <w:rsid w:val="6DBB00CC"/>
    <w:rsid w:val="6DFB66C9"/>
    <w:rsid w:val="6E597664"/>
    <w:rsid w:val="6E942FCE"/>
    <w:rsid w:val="6F03345D"/>
    <w:rsid w:val="6F166826"/>
    <w:rsid w:val="6F4E3130"/>
    <w:rsid w:val="6F4F8753"/>
    <w:rsid w:val="6FB5AB3D"/>
    <w:rsid w:val="6FEDD586"/>
    <w:rsid w:val="702165C7"/>
    <w:rsid w:val="703A549A"/>
    <w:rsid w:val="70B761C8"/>
    <w:rsid w:val="71080815"/>
    <w:rsid w:val="71BA29C5"/>
    <w:rsid w:val="71DA7D6A"/>
    <w:rsid w:val="71ED391F"/>
    <w:rsid w:val="73492F09"/>
    <w:rsid w:val="735E76D2"/>
    <w:rsid w:val="737D0848"/>
    <w:rsid w:val="73914113"/>
    <w:rsid w:val="73B56604"/>
    <w:rsid w:val="73CB1D3D"/>
    <w:rsid w:val="73D5E85F"/>
    <w:rsid w:val="744915E6"/>
    <w:rsid w:val="748C2677"/>
    <w:rsid w:val="749F2B23"/>
    <w:rsid w:val="74C72DD8"/>
    <w:rsid w:val="74CE3FC0"/>
    <w:rsid w:val="74EFD5DB"/>
    <w:rsid w:val="74FE6136"/>
    <w:rsid w:val="757F2443"/>
    <w:rsid w:val="75CB09F8"/>
    <w:rsid w:val="75FB172E"/>
    <w:rsid w:val="762471C8"/>
    <w:rsid w:val="76C9F488"/>
    <w:rsid w:val="76D6522F"/>
    <w:rsid w:val="77057386"/>
    <w:rsid w:val="773069EF"/>
    <w:rsid w:val="77AC5032"/>
    <w:rsid w:val="77D45F4A"/>
    <w:rsid w:val="77FDD1CF"/>
    <w:rsid w:val="78AE5B81"/>
    <w:rsid w:val="79093560"/>
    <w:rsid w:val="798B6994"/>
    <w:rsid w:val="799747B6"/>
    <w:rsid w:val="79AE5C71"/>
    <w:rsid w:val="79C527A2"/>
    <w:rsid w:val="7A262D03"/>
    <w:rsid w:val="7A782BC8"/>
    <w:rsid w:val="7AA62223"/>
    <w:rsid w:val="7AF46BA1"/>
    <w:rsid w:val="7AFFDB76"/>
    <w:rsid w:val="7B68733C"/>
    <w:rsid w:val="7B975B0F"/>
    <w:rsid w:val="7BAFCBA1"/>
    <w:rsid w:val="7BBF0CDA"/>
    <w:rsid w:val="7BE4EF3D"/>
    <w:rsid w:val="7BE95A47"/>
    <w:rsid w:val="7C6B1F64"/>
    <w:rsid w:val="7C835C6D"/>
    <w:rsid w:val="7CAF1969"/>
    <w:rsid w:val="7D605F67"/>
    <w:rsid w:val="7DC52301"/>
    <w:rsid w:val="7DD622C2"/>
    <w:rsid w:val="7DDFA0F9"/>
    <w:rsid w:val="7DED148E"/>
    <w:rsid w:val="7E17217D"/>
    <w:rsid w:val="7E385937"/>
    <w:rsid w:val="7EC733BB"/>
    <w:rsid w:val="7ECF2181"/>
    <w:rsid w:val="7EDB3CD8"/>
    <w:rsid w:val="7EE78BAE"/>
    <w:rsid w:val="7EEF971C"/>
    <w:rsid w:val="7EF34155"/>
    <w:rsid w:val="7F7A57EE"/>
    <w:rsid w:val="7F7E4735"/>
    <w:rsid w:val="7F925DD7"/>
    <w:rsid w:val="7FA1350F"/>
    <w:rsid w:val="7FFFD7DF"/>
    <w:rsid w:val="89FF6D94"/>
    <w:rsid w:val="AEFF9F01"/>
    <w:rsid w:val="B7D74AEF"/>
    <w:rsid w:val="B7F72FD2"/>
    <w:rsid w:val="BABF3BF7"/>
    <w:rsid w:val="BAE1B29A"/>
    <w:rsid w:val="BAE6D627"/>
    <w:rsid w:val="BB7741EA"/>
    <w:rsid w:val="BBD74C20"/>
    <w:rsid w:val="BCFCF638"/>
    <w:rsid w:val="BE7AEEF6"/>
    <w:rsid w:val="BED70888"/>
    <w:rsid w:val="BFFF6A2F"/>
    <w:rsid w:val="C6FE0E81"/>
    <w:rsid w:val="CA87B8E8"/>
    <w:rsid w:val="CDFDEFFA"/>
    <w:rsid w:val="CFDA7C94"/>
    <w:rsid w:val="CFE405E6"/>
    <w:rsid w:val="CFEF96FC"/>
    <w:rsid w:val="D7FF02CB"/>
    <w:rsid w:val="DDDE64EB"/>
    <w:rsid w:val="DE730C4D"/>
    <w:rsid w:val="DECFE762"/>
    <w:rsid w:val="DF27A2AE"/>
    <w:rsid w:val="DFBBD0A1"/>
    <w:rsid w:val="DFDD3232"/>
    <w:rsid w:val="DFDE7F83"/>
    <w:rsid w:val="DFFF0F12"/>
    <w:rsid w:val="E37FE71D"/>
    <w:rsid w:val="E6B6D40B"/>
    <w:rsid w:val="E7A3739C"/>
    <w:rsid w:val="EAFFC160"/>
    <w:rsid w:val="EBFF2EE7"/>
    <w:rsid w:val="EC85BC14"/>
    <w:rsid w:val="EEB302A5"/>
    <w:rsid w:val="EFBB4371"/>
    <w:rsid w:val="EFC7992A"/>
    <w:rsid w:val="F3BD40BB"/>
    <w:rsid w:val="F6650D83"/>
    <w:rsid w:val="F6F1CEA6"/>
    <w:rsid w:val="F7D6C0C1"/>
    <w:rsid w:val="FBABC3C9"/>
    <w:rsid w:val="FBBE37BD"/>
    <w:rsid w:val="FD5F09A4"/>
    <w:rsid w:val="FDE5525F"/>
    <w:rsid w:val="FDFBE025"/>
    <w:rsid w:val="FEFF8176"/>
    <w:rsid w:val="FF3F66EA"/>
    <w:rsid w:val="FF7BECDB"/>
    <w:rsid w:val="FFCF0ED5"/>
    <w:rsid w:val="FFFF25C7"/>
    <w:rsid w:val="FFFFAAD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1"/>
    <w:unhideWhenUsed/>
    <w:qFormat/>
    <w:uiPriority w:val="99"/>
    <w:rPr>
      <w:sz w:val="18"/>
      <w:szCs w:val="18"/>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jc w:val="left"/>
    </w:pPr>
    <w:rPr>
      <w:rFonts w:cs="Times New Roman"/>
      <w:kern w:val="0"/>
      <w:sz w:val="24"/>
    </w:rPr>
  </w:style>
  <w:style w:type="character" w:styleId="8">
    <w:name w:val="Strong"/>
    <w:basedOn w:val="7"/>
    <w:qFormat/>
    <w:uiPriority w:val="22"/>
    <w:rPr>
      <w:b/>
    </w:rPr>
  </w:style>
  <w:style w:type="character" w:styleId="9">
    <w:name w:val="FollowedHyperlink"/>
    <w:basedOn w:val="7"/>
    <w:unhideWhenUsed/>
    <w:qFormat/>
    <w:uiPriority w:val="99"/>
    <w:rPr>
      <w:color w:val="338DE6"/>
      <w:u w:val="none"/>
    </w:rPr>
  </w:style>
  <w:style w:type="character" w:styleId="10">
    <w:name w:val="Emphasis"/>
    <w:basedOn w:val="7"/>
    <w:qFormat/>
    <w:uiPriority w:val="20"/>
  </w:style>
  <w:style w:type="character" w:styleId="11">
    <w:name w:val="HTML Definition"/>
    <w:basedOn w:val="7"/>
    <w:unhideWhenUsed/>
    <w:qFormat/>
    <w:uiPriority w:val="99"/>
  </w:style>
  <w:style w:type="character" w:styleId="12">
    <w:name w:val="HTML Variable"/>
    <w:basedOn w:val="7"/>
    <w:unhideWhenUsed/>
    <w:qFormat/>
    <w:uiPriority w:val="99"/>
  </w:style>
  <w:style w:type="character" w:styleId="13">
    <w:name w:val="Hyperlink"/>
    <w:basedOn w:val="7"/>
    <w:unhideWhenUsed/>
    <w:qFormat/>
    <w:uiPriority w:val="99"/>
    <w:rPr>
      <w:color w:val="338DE6"/>
      <w:u w:val="none"/>
    </w:rPr>
  </w:style>
  <w:style w:type="character" w:styleId="14">
    <w:name w:val="HTML Code"/>
    <w:basedOn w:val="7"/>
    <w:unhideWhenUsed/>
    <w:qFormat/>
    <w:uiPriority w:val="99"/>
    <w:rPr>
      <w:rFonts w:hint="default" w:ascii="monospace" w:hAnsi="monospace" w:eastAsia="monospace" w:cs="monospace"/>
      <w:sz w:val="21"/>
      <w:szCs w:val="21"/>
    </w:rPr>
  </w:style>
  <w:style w:type="character" w:styleId="15">
    <w:name w:val="HTML Cite"/>
    <w:basedOn w:val="7"/>
    <w:unhideWhenUsed/>
    <w:qFormat/>
    <w:uiPriority w:val="99"/>
  </w:style>
  <w:style w:type="character" w:styleId="16">
    <w:name w:val="HTML Keyboard"/>
    <w:basedOn w:val="7"/>
    <w:unhideWhenUsed/>
    <w:qFormat/>
    <w:uiPriority w:val="99"/>
    <w:rPr>
      <w:rFonts w:hint="default" w:ascii="monospace" w:hAnsi="monospace" w:eastAsia="monospace" w:cs="monospace"/>
      <w:sz w:val="21"/>
      <w:szCs w:val="21"/>
    </w:rPr>
  </w:style>
  <w:style w:type="character" w:styleId="17">
    <w:name w:val="HTML Sample"/>
    <w:basedOn w:val="7"/>
    <w:unhideWhenUsed/>
    <w:qFormat/>
    <w:uiPriority w:val="99"/>
    <w:rPr>
      <w:rFonts w:ascii="monospace" w:hAnsi="monospace" w:eastAsia="monospace" w:cs="monospace"/>
      <w:sz w:val="21"/>
      <w:szCs w:val="21"/>
    </w:rPr>
  </w:style>
  <w:style w:type="character" w:customStyle="1" w:styleId="18">
    <w:name w:val="apple-converted-space"/>
    <w:basedOn w:val="7"/>
    <w:qFormat/>
    <w:uiPriority w:val="0"/>
  </w:style>
  <w:style w:type="character" w:customStyle="1" w:styleId="19">
    <w:name w:val="fontstrikethrough"/>
    <w:basedOn w:val="7"/>
    <w:qFormat/>
    <w:uiPriority w:val="0"/>
    <w:rPr>
      <w:strike/>
    </w:rPr>
  </w:style>
  <w:style w:type="character" w:customStyle="1" w:styleId="20">
    <w:name w:val="fontborder"/>
    <w:basedOn w:val="7"/>
    <w:qFormat/>
    <w:uiPriority w:val="0"/>
    <w:rPr>
      <w:bdr w:val="single" w:color="000000" w:sz="6" w:space="0"/>
    </w:rPr>
  </w:style>
  <w:style w:type="character" w:customStyle="1" w:styleId="21">
    <w:name w:val="批注框文本 Char"/>
    <w:basedOn w:val="7"/>
    <w:link w:val="2"/>
    <w:semiHidden/>
    <w:qFormat/>
    <w:uiPriority w:val="99"/>
    <w:rPr>
      <w:rFonts w:asciiTheme="minorHAnsi" w:hAnsiTheme="minorHAnsi" w:eastAsiaTheme="minorEastAsia" w:cstheme="minorBidi"/>
      <w:kern w:val="2"/>
      <w:sz w:val="18"/>
      <w:szCs w:val="18"/>
    </w:rPr>
  </w:style>
  <w:style w:type="paragraph" w:customStyle="1" w:styleId="22">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character" w:customStyle="1" w:styleId="23">
    <w:name w:val="font11"/>
    <w:basedOn w:val="7"/>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Lenovo</Company>
  <Pages>4</Pages>
  <Words>1891</Words>
  <Characters>3161</Characters>
  <Lines>20</Lines>
  <Paragraphs>5</Paragraphs>
  <TotalTime>2</TotalTime>
  <ScaleCrop>false</ScaleCrop>
  <LinksUpToDate>false</LinksUpToDate>
  <CharactersWithSpaces>3180</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2019-05-19T01:41:00Z</dcterms:created>
  <dc:creator>lenovo</dc:creator>
  <cp:lastModifiedBy>Administrator</cp:lastModifiedBy>
  <cp:lastPrinted>2025-12-17T19:25:00Z</cp:lastPrinted>
  <dcterms:modified xsi:type="dcterms:W3CDTF">2026-05-09T16:45:54Z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6C2507E9CE1E48439EB97ADB5249042C_13</vt:lpwstr>
  </property>
  <property fmtid="{D5CDD505-2E9C-101B-9397-08002B2CF9AE}" pid="4" name="KSOTemplateDocerSaveRecord">
    <vt:lpwstr>eyJoZGlkIjoiMTkwOTcxZGQ4ZmM0MDRkZWYwOTg3NjBmYjA3Njc1NjMiLCJ1c2VySWQiOiI2OTg2MTIyNjQifQ==</vt:lpwstr>
  </property>
</Properties>
</file>